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DEFBF" w14:textId="77777777" w:rsidR="00A65BE6" w:rsidRPr="00A65BE6" w:rsidRDefault="00A65BE6" w:rsidP="00A65BE6">
      <w:pPr>
        <w:spacing w:line="360" w:lineRule="auto"/>
        <w:jc w:val="center"/>
        <w:rPr>
          <w:rFonts w:ascii="Nunito" w:hAnsi="Nunito"/>
          <w:b/>
          <w:bCs/>
          <w:sz w:val="28"/>
          <w:szCs w:val="28"/>
        </w:rPr>
      </w:pPr>
      <w:r w:rsidRPr="00A65BE6">
        <w:rPr>
          <w:rFonts w:ascii="Nunito" w:hAnsi="Nunito"/>
          <w:b/>
          <w:bCs/>
          <w:sz w:val="28"/>
          <w:szCs w:val="28"/>
        </w:rPr>
        <w:t xml:space="preserve">Mobile in Mobile: </w:t>
      </w:r>
    </w:p>
    <w:p w14:paraId="39A36FF9" w14:textId="275D1A9B" w:rsidR="00A65BE6" w:rsidRPr="00A65BE6" w:rsidRDefault="00A65BE6" w:rsidP="00A65BE6">
      <w:pPr>
        <w:spacing w:line="360" w:lineRule="auto"/>
        <w:jc w:val="center"/>
        <w:rPr>
          <w:rFonts w:ascii="Nunito" w:hAnsi="Nunito"/>
          <w:b/>
          <w:bCs/>
          <w:sz w:val="28"/>
          <w:szCs w:val="28"/>
        </w:rPr>
      </w:pPr>
      <w:r w:rsidRPr="00A65BE6">
        <w:rPr>
          <w:rFonts w:ascii="Nunito" w:hAnsi="Nunito"/>
          <w:b/>
          <w:bCs/>
          <w:sz w:val="28"/>
          <w:szCs w:val="28"/>
        </w:rPr>
        <w:t>The Monument to Rear Admiral Raphael Semmes, Alabama.</w:t>
      </w:r>
    </w:p>
    <w:p w14:paraId="4E0B6CE3" w14:textId="4393017E" w:rsidR="00A65BE6" w:rsidRPr="0009320A" w:rsidRDefault="00A65BE6" w:rsidP="00A65BE6">
      <w:pPr>
        <w:jc w:val="center"/>
        <w:rPr>
          <w:rFonts w:ascii="Nunito" w:hAnsi="Nunito"/>
          <w:sz w:val="20"/>
          <w:szCs w:val="20"/>
        </w:rPr>
      </w:pPr>
      <w:r>
        <w:rPr>
          <w:rFonts w:ascii="Nunito" w:hAnsi="Nunito"/>
          <w:sz w:val="20"/>
          <w:szCs w:val="20"/>
        </w:rPr>
        <w:t xml:space="preserve">By </w:t>
      </w:r>
      <w:r>
        <w:rPr>
          <w:rFonts w:ascii="Nunito" w:hAnsi="Nunito"/>
          <w:sz w:val="20"/>
          <w:szCs w:val="20"/>
        </w:rPr>
        <w:t>Clare Fisher</w:t>
      </w:r>
    </w:p>
    <w:p w14:paraId="26F77B56" w14:textId="77777777" w:rsidR="00A65BE6" w:rsidRDefault="00A65BE6" w:rsidP="00A65BE6">
      <w:pPr>
        <w:spacing w:line="360" w:lineRule="auto"/>
        <w:rPr>
          <w:rFonts w:ascii="Nunito" w:hAnsi="Nunito"/>
          <w:sz w:val="20"/>
          <w:szCs w:val="20"/>
        </w:rPr>
      </w:pPr>
    </w:p>
    <w:p w14:paraId="031713DF" w14:textId="77777777" w:rsidR="00A65BE6" w:rsidRDefault="00A65BE6" w:rsidP="00A65BE6">
      <w:pPr>
        <w:spacing w:line="360" w:lineRule="auto"/>
        <w:jc w:val="center"/>
        <w:rPr>
          <w:rFonts w:ascii="Nunito" w:hAnsi="Nunito"/>
          <w:sz w:val="20"/>
          <w:szCs w:val="20"/>
        </w:rPr>
      </w:pPr>
    </w:p>
    <w:p w14:paraId="13E6ABBC" w14:textId="79AD2951" w:rsidR="00A65BE6" w:rsidRPr="00A65BE6" w:rsidRDefault="00A65BE6" w:rsidP="00A65BE6">
      <w:pPr>
        <w:spacing w:line="360" w:lineRule="auto"/>
        <w:jc w:val="center"/>
        <w:rPr>
          <w:rFonts w:ascii="Nunito" w:hAnsi="Nunito"/>
          <w:sz w:val="20"/>
          <w:szCs w:val="20"/>
        </w:rPr>
      </w:pPr>
      <w:r w:rsidRPr="00A65BE6">
        <w:rPr>
          <w:rFonts w:ascii="Nunito" w:hAnsi="Nunito"/>
          <w:sz w:val="20"/>
          <w:szCs w:val="20"/>
        </w:rPr>
        <w:t xml:space="preserve">‘A movement is on foot in Mobile Ala., to raise funds to erect a monument to “Admiral” Raphael Semmes.’ – </w:t>
      </w:r>
      <w:r w:rsidRPr="00A65BE6">
        <w:rPr>
          <w:rFonts w:ascii="Nunito" w:hAnsi="Nunito"/>
          <w:i/>
          <w:iCs/>
          <w:sz w:val="20"/>
          <w:szCs w:val="20"/>
        </w:rPr>
        <w:t>Frank Leslie Illustrated</w:t>
      </w:r>
      <w:r w:rsidRPr="00A65BE6">
        <w:rPr>
          <w:rFonts w:ascii="Nunito" w:hAnsi="Nunito"/>
          <w:sz w:val="20"/>
          <w:szCs w:val="20"/>
        </w:rPr>
        <w:t xml:space="preserve"> (June 1883). </w:t>
      </w:r>
    </w:p>
    <w:p w14:paraId="1357066B" w14:textId="77777777" w:rsidR="00A65BE6" w:rsidRPr="00A65BE6" w:rsidRDefault="00A65BE6" w:rsidP="00A65BE6">
      <w:pPr>
        <w:spacing w:line="360" w:lineRule="auto"/>
        <w:rPr>
          <w:rFonts w:ascii="Nunito" w:hAnsi="Nunito"/>
        </w:rPr>
      </w:pPr>
    </w:p>
    <w:p w14:paraId="0C9DF66A" w14:textId="5BF35E95" w:rsidR="00A65BE6" w:rsidRPr="00A65BE6" w:rsidRDefault="00FD4AC5" w:rsidP="00A65BE6">
      <w:pPr>
        <w:spacing w:line="360" w:lineRule="auto"/>
        <w:rPr>
          <w:rFonts w:ascii="Nunito" w:hAnsi="Nunito"/>
        </w:rPr>
      </w:pPr>
      <w:r>
        <w:rPr>
          <w:noProof/>
        </w:rPr>
        <mc:AlternateContent>
          <mc:Choice Requires="wps">
            <w:drawing>
              <wp:anchor distT="0" distB="0" distL="114300" distR="114300" simplePos="0" relativeHeight="251660288" behindDoc="1" locked="0" layoutInCell="1" allowOverlap="1" wp14:anchorId="664FD02A" wp14:editId="324BB035">
                <wp:simplePos x="0" y="0"/>
                <wp:positionH relativeFrom="column">
                  <wp:posOffset>55245</wp:posOffset>
                </wp:positionH>
                <wp:positionV relativeFrom="paragraph">
                  <wp:posOffset>3568065</wp:posOffset>
                </wp:positionV>
                <wp:extent cx="2806700" cy="397510"/>
                <wp:effectExtent l="0" t="0" r="0" b="0"/>
                <wp:wrapTight wrapText="bothSides">
                  <wp:wrapPolygon edited="0">
                    <wp:start x="0" y="0"/>
                    <wp:lineTo x="0" y="20703"/>
                    <wp:lineTo x="21502" y="20703"/>
                    <wp:lineTo x="2150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806700" cy="397510"/>
                        </a:xfrm>
                        <a:prstGeom prst="rect">
                          <a:avLst/>
                        </a:prstGeom>
                        <a:solidFill>
                          <a:prstClr val="white"/>
                        </a:solidFill>
                        <a:ln>
                          <a:noFill/>
                        </a:ln>
                      </wps:spPr>
                      <wps:txbx>
                        <w:txbxContent>
                          <w:p w14:paraId="11D7A94F" w14:textId="19E374FB" w:rsidR="00FD4AC5" w:rsidRPr="00FD4AC5" w:rsidRDefault="00FD4AC5" w:rsidP="00FD4AC5">
                            <w:pPr>
                              <w:rPr>
                                <w:rFonts w:ascii="Garamond" w:hAnsi="Garamond"/>
                                <w:sz w:val="14"/>
                                <w:szCs w:val="14"/>
                              </w:rPr>
                            </w:pPr>
                            <w:r w:rsidRPr="00FD4AC5">
                              <w:rPr>
                                <w:rFonts w:ascii="Garamond" w:hAnsi="Garamond"/>
                                <w:sz w:val="14"/>
                                <w:szCs w:val="14"/>
                              </w:rPr>
                              <w:t xml:space="preserve">Detroit Publishing Co., Publisher. Duncan Place and Semmes Monument, Mobile, Ala. Alabama Mobile </w:t>
                            </w:r>
                            <w:proofErr w:type="spellStart"/>
                            <w:r w:rsidRPr="00FD4AC5">
                              <w:rPr>
                                <w:rFonts w:ascii="Garamond" w:hAnsi="Garamond"/>
                                <w:sz w:val="14"/>
                                <w:szCs w:val="14"/>
                              </w:rPr>
                              <w:t>Mobile</w:t>
                            </w:r>
                            <w:proofErr w:type="spellEnd"/>
                            <w:r w:rsidRPr="00FD4AC5">
                              <w:rPr>
                                <w:rFonts w:ascii="Garamond" w:hAnsi="Garamond"/>
                                <w:sz w:val="14"/>
                                <w:szCs w:val="14"/>
                              </w:rPr>
                              <w:t xml:space="preserve">. United States, ca. 1900. Photograph. </w:t>
                            </w:r>
                            <w:hyperlink r:id="rId4" w:history="1">
                              <w:r w:rsidRPr="00FD4AC5">
                                <w:rPr>
                                  <w:rStyle w:val="Hyperlink"/>
                                  <w:rFonts w:ascii="Garamond" w:hAnsi="Garamond"/>
                                  <w:sz w:val="14"/>
                                  <w:szCs w:val="14"/>
                                </w:rPr>
                                <w:t>https://www.loc.gov/item/2016808667/</w:t>
                              </w:r>
                            </w:hyperlink>
                            <w:r w:rsidRPr="00FD4AC5">
                              <w:rPr>
                                <w:rFonts w:ascii="Garamond" w:hAnsi="Garamond"/>
                                <w:sz w:val="14"/>
                                <w:szCs w:val="1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FD02A" id="_x0000_t202" coordsize="21600,21600" o:spt="202" path="m,l,21600r21600,l21600,xe">
                <v:stroke joinstyle="miter"/>
                <v:path gradientshapeok="t" o:connecttype="rect"/>
              </v:shapetype>
              <v:shape id="Text Box 1" o:spid="_x0000_s1026" type="#_x0000_t202" style="position:absolute;margin-left:4.35pt;margin-top:280.95pt;width:221pt;height:3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7p9RLgIAAGAEAAAOAAAAZHJzL2Uyb0RvYy54bWysVE2P2yAQvVfqf0DcGzupuh9RnFWaVapK&#13;&#10;q92VkmrPBEOMBAwFEjv99R2wnW23PVW94GFmmOG9N3hx1xlNTsIHBbai00lJibAcamUPFf2223y4&#13;&#10;oSREZmumwYqKnkWgd8v37xatm4sZNKBr4QkWsWHeuoo2Mbp5UQTeCMPCBJywGJTgDYu49Yei9qzF&#13;&#10;6kYXs7K8KlrwtfPARQjove+DdJnrSyl4fJIyiEh0RfFuMa8+r/u0FssFmx88c43iwzXYP9zCMGWx&#13;&#10;6aXUPYuMHL36o5RR3EMAGSccTAFSKi4yBkQzLd+g2TbMiYwFyQnuQlP4f2X54+nZE1WjdpRYZlCi&#13;&#10;negi+QwdmSZ2WhfmmLR1mBY7dKfMwR/QmUB30pv0RTgE48jz+cJtKsbRObspr65LDHGMfby9/jTN&#13;&#10;5Bevp50P8YsAQ5JRUY/aZUrZ6SFE7IipY0pqFkCreqO0TpsUWGtPTgx1bhsVRbojnvgtS9uUayGd&#13;&#10;6sPJUySIPZRkxW7fDfj2UJ8Rtod+bILjG4WNHliIz8zjnCAcnP34hIvU0FYUBouSBvyPv/lTPsqH&#13;&#10;UUpanLuKhu9H5gUl+qtFYdOQjoYfjf1o2KNZA0JEsfA22cQDPurRlB7MCz6JVeqCIWY59qpoHM11&#13;&#10;7KcfnxQXq1VOwlF0LD7YreOp9Ejornth3g1yRBTyEcaJZPM3qvS5Pb2rYwSpsmSJ0J7FgWcc46zL&#13;&#10;8OTSO/l1n7NefwzLnwAAAP//AwBQSwMEFAAGAAgAAAAhAOmET9viAAAADgEAAA8AAABkcnMvZG93&#13;&#10;bnJldi54bWxMT8tOwzAQvCPxD9YicUHUadSENo1TQQO3cuhDPbuxSSLidWQ7Tfr3LCe4rLQ7s/PI&#13;&#10;N5Pp2FU731oUMJ9FwDRWVrVYCzgdP56XwHyQqGRnUQu4aQ+b4v4ul5myI+719RBqRiLoMymgCaHP&#13;&#10;OPdVo430M9trJOzLOiMDra7mysmRxE3H4yhKuZEtkkMje71tdPV9GIyAtHTDuMftU3l638nPvo7P&#13;&#10;b7ezEI8PU7mm8boGFvQU/j7gtwPlh4KCXeyAyrNOwPKFiAKSdL4CRvgiiehyIYd4kQAvcv6/RvED&#13;&#10;AAD//wMAUEsBAi0AFAAGAAgAAAAhALaDOJL+AAAA4QEAABMAAAAAAAAAAAAAAAAAAAAAAFtDb250&#13;&#10;ZW50X1R5cGVzXS54bWxQSwECLQAUAAYACAAAACEAOP0h/9YAAACUAQAACwAAAAAAAAAAAAAAAAAv&#13;&#10;AQAAX3JlbHMvLnJlbHNQSwECLQAUAAYACAAAACEAx+6fUS4CAABgBAAADgAAAAAAAAAAAAAAAAAu&#13;&#10;AgAAZHJzL2Uyb0RvYy54bWxQSwECLQAUAAYACAAAACEA6YRP2+IAAAAOAQAADwAAAAAAAAAAAAAA&#13;&#10;AACIBAAAZHJzL2Rvd25yZXYueG1sUEsFBgAAAAAEAAQA8wAAAJcFAAAAAA==&#13;&#10;" stroked="f">
                <v:textbox inset="0,0,0,0">
                  <w:txbxContent>
                    <w:p w14:paraId="11D7A94F" w14:textId="19E374FB" w:rsidR="00FD4AC5" w:rsidRPr="00FD4AC5" w:rsidRDefault="00FD4AC5" w:rsidP="00FD4AC5">
                      <w:pPr>
                        <w:rPr>
                          <w:rFonts w:ascii="Garamond" w:hAnsi="Garamond"/>
                          <w:sz w:val="14"/>
                          <w:szCs w:val="14"/>
                        </w:rPr>
                      </w:pPr>
                      <w:r w:rsidRPr="00FD4AC5">
                        <w:rPr>
                          <w:rFonts w:ascii="Garamond" w:hAnsi="Garamond"/>
                          <w:sz w:val="14"/>
                          <w:szCs w:val="14"/>
                        </w:rPr>
                        <w:t xml:space="preserve">Detroit Publishing Co., Publisher. Duncan Place and Semmes Monument, Mobile, Ala. Alabama Mobile </w:t>
                      </w:r>
                      <w:proofErr w:type="spellStart"/>
                      <w:r w:rsidRPr="00FD4AC5">
                        <w:rPr>
                          <w:rFonts w:ascii="Garamond" w:hAnsi="Garamond"/>
                          <w:sz w:val="14"/>
                          <w:szCs w:val="14"/>
                        </w:rPr>
                        <w:t>Mobile</w:t>
                      </w:r>
                      <w:proofErr w:type="spellEnd"/>
                      <w:r w:rsidRPr="00FD4AC5">
                        <w:rPr>
                          <w:rFonts w:ascii="Garamond" w:hAnsi="Garamond"/>
                          <w:sz w:val="14"/>
                          <w:szCs w:val="14"/>
                        </w:rPr>
                        <w:t xml:space="preserve">. United States, ca. 1900. Photograph. </w:t>
                      </w:r>
                      <w:hyperlink r:id="rId5" w:history="1">
                        <w:r w:rsidRPr="00FD4AC5">
                          <w:rPr>
                            <w:rStyle w:val="Hyperlink"/>
                            <w:rFonts w:ascii="Garamond" w:hAnsi="Garamond"/>
                            <w:sz w:val="14"/>
                            <w:szCs w:val="14"/>
                          </w:rPr>
                          <w:t>https://www.loc.gov/item/2016808667/</w:t>
                        </w:r>
                      </w:hyperlink>
                      <w:r w:rsidRPr="00FD4AC5">
                        <w:rPr>
                          <w:rFonts w:ascii="Garamond" w:hAnsi="Garamond"/>
                          <w:sz w:val="14"/>
                          <w:szCs w:val="14"/>
                        </w:rPr>
                        <w:t>.</w:t>
                      </w:r>
                    </w:p>
                  </w:txbxContent>
                </v:textbox>
                <w10:wrap type="tight"/>
              </v:shape>
            </w:pict>
          </mc:Fallback>
        </mc:AlternateContent>
      </w:r>
      <w:r w:rsidRPr="00C61557">
        <w:rPr>
          <w:rFonts w:ascii="Garamond" w:hAnsi="Garamond"/>
        </w:rPr>
        <w:fldChar w:fldCharType="begin"/>
      </w:r>
      <w:r w:rsidRPr="00C61557">
        <w:rPr>
          <w:rFonts w:ascii="Garamond" w:hAnsi="Garamond"/>
        </w:rPr>
        <w:instrText xml:space="preserve"> INCLUDEPICTURE "https://tile.loc.gov/storage-services/service/pnp/det/4a10000/4a13000/4a13400/4a13427v.jpg#h=1024&amp;w=826" \* MERGEFORMATINET </w:instrText>
      </w:r>
      <w:r w:rsidRPr="00C61557">
        <w:rPr>
          <w:rFonts w:ascii="Garamond" w:hAnsi="Garamond"/>
        </w:rPr>
        <w:fldChar w:fldCharType="separate"/>
      </w:r>
      <w:r w:rsidRPr="00C61557">
        <w:rPr>
          <w:rFonts w:ascii="Garamond" w:hAnsi="Garamond"/>
          <w:noProof/>
          <w:lang w:val="en-US" w:eastAsia="en-US"/>
        </w:rPr>
        <w:drawing>
          <wp:anchor distT="0" distB="0" distL="114300" distR="114300" simplePos="0" relativeHeight="251658240" behindDoc="1" locked="0" layoutInCell="1" allowOverlap="1" wp14:anchorId="639D123A" wp14:editId="30C1E722">
            <wp:simplePos x="0" y="0"/>
            <wp:positionH relativeFrom="column">
              <wp:posOffset>0</wp:posOffset>
            </wp:positionH>
            <wp:positionV relativeFrom="paragraph">
              <wp:posOffset>-1905</wp:posOffset>
            </wp:positionV>
            <wp:extent cx="2920365" cy="3618865"/>
            <wp:effectExtent l="0" t="0" r="635" b="635"/>
            <wp:wrapTight wrapText="bothSides">
              <wp:wrapPolygon edited="0">
                <wp:start x="0" y="0"/>
                <wp:lineTo x="0" y="21528"/>
                <wp:lineTo x="21511" y="21528"/>
                <wp:lineTo x="21511" y="0"/>
                <wp:lineTo x="0" y="0"/>
              </wp:wrapPolygon>
            </wp:wrapTight>
            <wp:docPr id="8" name="Picture 8" descr="A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email">
                      <a:extLst>
                        <a:ext uri="{28A0092B-C50C-407E-A947-70E740481C1C}">
                          <a14:useLocalDpi xmlns:a14="http://schemas.microsoft.com/office/drawing/2010/main" val="0"/>
                        </a:ext>
                      </a:extLst>
                    </a:blip>
                    <a:srcRect/>
                    <a:stretch>
                      <a:fillRect/>
                    </a:stretch>
                  </pic:blipFill>
                  <pic:spPr bwMode="auto">
                    <a:xfrm>
                      <a:off x="0" y="0"/>
                      <a:ext cx="2920365" cy="3618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557">
        <w:rPr>
          <w:rFonts w:ascii="Garamond" w:hAnsi="Garamond"/>
        </w:rPr>
        <w:fldChar w:fldCharType="end"/>
      </w:r>
      <w:r w:rsidR="00A65BE6" w:rsidRPr="00A65BE6">
        <w:rPr>
          <w:rFonts w:ascii="Nunito" w:hAnsi="Nunito"/>
        </w:rPr>
        <w:t xml:space="preserve">For nearly 120 years, Caspar </w:t>
      </w:r>
      <w:proofErr w:type="spellStart"/>
      <w:r w:rsidR="00A65BE6" w:rsidRPr="00A65BE6">
        <w:rPr>
          <w:rFonts w:ascii="Nunito" w:hAnsi="Nunito"/>
        </w:rPr>
        <w:t>Buberl’s</w:t>
      </w:r>
      <w:proofErr w:type="spellEnd"/>
      <w:r w:rsidR="00A65BE6" w:rsidRPr="00A65BE6">
        <w:rPr>
          <w:rFonts w:ascii="Nunito" w:hAnsi="Nunito"/>
        </w:rPr>
        <w:t xml:space="preserve"> statue of the Confederate Rear Admiral Raphael Semmes existed somewhere in the city of Mobile, Alabama. It has been moved a lot, fittingly perhaps, given the city’s name. The man it commemorates was a prominent figure in the Confederate Navy. Gaining notoriety during the war as a commerce raider, Semmes was celebrated by white Southern communities for his captaincy of the C.S.S Sumter and C.S.S Alabama, and his successful interference with the Union’s merchant ships. Originally located at the intersection of Government and Royal Streets in downtown Mobile, his statue was unveiled in 1900 to the applause of an ‘immense crowd’ that included locals, veterans, and his descendants, as well as the monument’s sponsors, the Sons of Confederate Veterans. Speeches ensued, a brass band played, and the large company left, presumably assuming Semmes would remain there forever— such are traditional expectations of a monument. </w:t>
      </w:r>
    </w:p>
    <w:p w14:paraId="2302F52F" w14:textId="77777777" w:rsidR="00A65BE6" w:rsidRPr="00A65BE6" w:rsidRDefault="00A65BE6" w:rsidP="00A65BE6">
      <w:pPr>
        <w:spacing w:line="360" w:lineRule="auto"/>
        <w:rPr>
          <w:rFonts w:ascii="Nunito" w:hAnsi="Nunito"/>
        </w:rPr>
      </w:pPr>
    </w:p>
    <w:p w14:paraId="4384DA26" w14:textId="77777777" w:rsidR="00A65BE6" w:rsidRPr="00A65BE6" w:rsidRDefault="00A65BE6" w:rsidP="00A65BE6">
      <w:pPr>
        <w:spacing w:line="360" w:lineRule="auto"/>
        <w:rPr>
          <w:rFonts w:ascii="Nunito" w:hAnsi="Nunito"/>
        </w:rPr>
      </w:pPr>
      <w:r w:rsidRPr="00A65BE6">
        <w:rPr>
          <w:rFonts w:ascii="Nunito" w:hAnsi="Nunito"/>
        </w:rPr>
        <w:t xml:space="preserve">Yet, over the course of the twentieth century, the statue’s placement has been far from fixed. Although it would spend much of its life in Mobile’s downtown district, the monument resided outside the City Hall on one occasion, at Waterfront Park on another, and even spent a brief time undercover in a warehouse during the early 1990s. Its mobility was largely a result of city construction projects, the classic contest between modernisation and memorialisation where the latter often gives way. In June 2020, however, the monument moved again, but this time for reasons more global than local. Following the murder of George Floyd and the ongoing power of racial justice movements, Confederate monuments such as Semmes’s are now widely recognised as contemporary symbols of white supremacy. Celebrating figures who fought to maintain the system of slavery, their presence on public land is no longer tolerated because of the racist messages they send. From now on, the Semmes </w:t>
      </w:r>
      <w:r w:rsidRPr="00A65BE6">
        <w:rPr>
          <w:rFonts w:ascii="Nunito" w:hAnsi="Nunito"/>
          <w:color w:val="000000" w:themeColor="text1"/>
        </w:rPr>
        <w:t xml:space="preserve">monument can be found in the nearby History Museum of Mobile, waiting, like many others, to be provided with an appropriate historical context. But what might this historical context look like, and whose story will it tell? </w:t>
      </w:r>
    </w:p>
    <w:p w14:paraId="5AB1C7FC" w14:textId="77777777" w:rsidR="00A65BE6" w:rsidRPr="00A65BE6" w:rsidRDefault="00A65BE6" w:rsidP="00A65BE6">
      <w:pPr>
        <w:spacing w:line="360" w:lineRule="auto"/>
        <w:rPr>
          <w:rFonts w:ascii="Nunito" w:hAnsi="Nunito"/>
        </w:rPr>
      </w:pPr>
    </w:p>
    <w:p w14:paraId="7151E2C3" w14:textId="77777777" w:rsidR="00A65BE6" w:rsidRPr="00A65BE6" w:rsidRDefault="00A65BE6" w:rsidP="00A65BE6">
      <w:pPr>
        <w:spacing w:line="360" w:lineRule="auto"/>
        <w:rPr>
          <w:rFonts w:ascii="Nunito" w:hAnsi="Nunito"/>
          <w:color w:val="FFC000" w:themeColor="accent4"/>
        </w:rPr>
      </w:pPr>
      <w:r w:rsidRPr="00A65BE6">
        <w:rPr>
          <w:rFonts w:ascii="Nunito" w:hAnsi="Nunito"/>
        </w:rPr>
        <w:t xml:space="preserve">Attempts to reconstruct a monument’s past often proceed by way of biography or character assessment: who was this man? What did he do? And </w:t>
      </w:r>
      <w:r w:rsidRPr="00A65BE6">
        <w:rPr>
          <w:rFonts w:ascii="Nunito" w:hAnsi="Nunito"/>
          <w:color w:val="000000" w:themeColor="text1"/>
        </w:rPr>
        <w:t xml:space="preserve">which larger social group or class lauded him as their hero? These questions are important for they can challenge a monument’s leading assumption: that the person represented is even worthy of praise. Sometimes a monument’s plaques and inscriptions attempt explanations, but these are notably biased. In </w:t>
      </w:r>
      <w:r w:rsidRPr="00A65BE6">
        <w:rPr>
          <w:rFonts w:ascii="Nunito" w:hAnsi="Nunito"/>
        </w:rPr>
        <w:t xml:space="preserve">Semmes’s case, the small metal plaque previously adjoined to the pedestal characterises him </w:t>
      </w:r>
      <w:r w:rsidRPr="00A65BE6">
        <w:rPr>
          <w:rFonts w:ascii="Nunito" w:hAnsi="Nunito"/>
          <w:color w:val="000000" w:themeColor="text1"/>
        </w:rPr>
        <w:t xml:space="preserve">as a ‘sailor, patriot, statesmen, scholar, and Christian gentlemen,’ a list of traits and identities that appear general but imply distinct privileges. Combined they create an elite social position that was </w:t>
      </w:r>
      <w:r w:rsidRPr="00A65BE6">
        <w:rPr>
          <w:rFonts w:ascii="Nunito" w:hAnsi="Nunito"/>
          <w:color w:val="000000" w:themeColor="text1"/>
        </w:rPr>
        <w:lastRenderedPageBreak/>
        <w:t xml:space="preserve">available only to men of a certain class and race at the </w:t>
      </w:r>
      <w:proofErr w:type="gramStart"/>
      <w:r w:rsidRPr="00A65BE6">
        <w:rPr>
          <w:rFonts w:ascii="Nunito" w:hAnsi="Nunito"/>
          <w:color w:val="000000" w:themeColor="text1"/>
        </w:rPr>
        <w:t>time, and</w:t>
      </w:r>
      <w:proofErr w:type="gramEnd"/>
      <w:r w:rsidRPr="00A65BE6">
        <w:rPr>
          <w:rFonts w:ascii="Nunito" w:hAnsi="Nunito"/>
          <w:color w:val="000000" w:themeColor="text1"/>
        </w:rPr>
        <w:t xml:space="preserve"> valued by certain parts of the Mobile community. </w:t>
      </w:r>
    </w:p>
    <w:p w14:paraId="6D755955" w14:textId="77777777" w:rsidR="00A65BE6" w:rsidRPr="00A65BE6" w:rsidRDefault="00A65BE6" w:rsidP="00A65BE6">
      <w:pPr>
        <w:spacing w:line="360" w:lineRule="auto"/>
        <w:rPr>
          <w:rFonts w:ascii="Nunito" w:hAnsi="Nunito"/>
        </w:rPr>
      </w:pPr>
    </w:p>
    <w:p w14:paraId="49F113E1" w14:textId="77777777" w:rsidR="00A65BE6" w:rsidRPr="00A65BE6" w:rsidRDefault="00A65BE6" w:rsidP="00A65BE6">
      <w:pPr>
        <w:spacing w:line="360" w:lineRule="auto"/>
        <w:rPr>
          <w:rFonts w:ascii="Nunito" w:hAnsi="Nunito"/>
        </w:rPr>
      </w:pPr>
      <w:r w:rsidRPr="00A65BE6">
        <w:rPr>
          <w:rFonts w:ascii="Nunito" w:hAnsi="Nunito"/>
          <w:color w:val="000000" w:themeColor="text1"/>
        </w:rPr>
        <w:t xml:space="preserve">To be sure, Semmes occupied a prominent position in the Confederate Navy. He won fame intercepting merchant ships, capturing both cargo and crew, and costing the United States over $250,000 in damages: northerners would declare him a pirate as a result. Indeed, the group leading the monument movement, the Raphael Semmes Camp of Confederate Veterans, felt the need to offer a clarification of his role in the war. ‘Though for some years after the way the uncooled passions of the conflict obscured the judgement of our northern brethren </w:t>
      </w:r>
      <w:proofErr w:type="gramStart"/>
      <w:r w:rsidRPr="00A65BE6">
        <w:rPr>
          <w:rFonts w:ascii="Nunito" w:hAnsi="Nunito"/>
          <w:color w:val="000000" w:themeColor="text1"/>
        </w:rPr>
        <w:t>in regard to</w:t>
      </w:r>
      <w:proofErr w:type="gramEnd"/>
      <w:r w:rsidRPr="00A65BE6">
        <w:rPr>
          <w:rFonts w:ascii="Nunito" w:hAnsi="Nunito"/>
          <w:color w:val="000000" w:themeColor="text1"/>
        </w:rPr>
        <w:t xml:space="preserve"> the merits of this renowned man,’ they wrote in their appeal for funds, ‘time has brought more sober thought, and the commander of the Alabama is gradually becoming recognised throughout our common country as one of the most brilliant naval officers that America has yet produced.’  Commemorating Semmes was a ‘universal interest’ from their perspective, but it was not shared, not even throughout the South. </w:t>
      </w:r>
      <w:r w:rsidRPr="00A65BE6">
        <w:rPr>
          <w:rFonts w:ascii="Nunito" w:hAnsi="Nunito"/>
        </w:rPr>
        <w:t xml:space="preserve">On learning of plans to erect a monument in his honour, the New Orleans-based </w:t>
      </w:r>
      <w:proofErr w:type="gramStart"/>
      <w:r w:rsidRPr="00A65BE6">
        <w:rPr>
          <w:rFonts w:ascii="Nunito" w:hAnsi="Nunito"/>
        </w:rPr>
        <w:t>African-American</w:t>
      </w:r>
      <w:proofErr w:type="gramEnd"/>
      <w:r w:rsidRPr="00A65BE6">
        <w:rPr>
          <w:rFonts w:ascii="Nunito" w:hAnsi="Nunito"/>
        </w:rPr>
        <w:t xml:space="preserve"> newspaper, </w:t>
      </w:r>
      <w:r w:rsidRPr="00A65BE6">
        <w:rPr>
          <w:rFonts w:ascii="Nunito" w:hAnsi="Nunito"/>
          <w:i/>
          <w:iCs/>
        </w:rPr>
        <w:t xml:space="preserve">The Southwestern Christian Advocate, </w:t>
      </w:r>
      <w:r w:rsidRPr="00A65BE6">
        <w:rPr>
          <w:rFonts w:ascii="Nunito" w:hAnsi="Nunito"/>
        </w:rPr>
        <w:t>was forthright in its disapproval. ‘Circulars have been issued from Mobile on behalf of a fund to erect a monument to Raphael Semmes who attained some notoriety during the late war by injuring the commerce of his country,’ it stated. ‘He performed no deed, and exhibited no trait of character, entitling him to such a recognition by any of his countrymen.’</w:t>
      </w:r>
    </w:p>
    <w:p w14:paraId="40947E46" w14:textId="77777777" w:rsidR="00A65BE6" w:rsidRPr="00A65BE6" w:rsidRDefault="00A65BE6" w:rsidP="00A65BE6">
      <w:pPr>
        <w:spacing w:line="360" w:lineRule="auto"/>
        <w:rPr>
          <w:rFonts w:ascii="Nunito" w:hAnsi="Nunito"/>
        </w:rPr>
      </w:pPr>
    </w:p>
    <w:p w14:paraId="1BBD0D9C" w14:textId="77777777" w:rsidR="00A65BE6" w:rsidRPr="00A65BE6" w:rsidRDefault="00A65BE6" w:rsidP="00A65BE6">
      <w:pPr>
        <w:spacing w:line="360" w:lineRule="auto"/>
        <w:rPr>
          <w:rFonts w:ascii="Nunito" w:hAnsi="Nunito"/>
          <w:color w:val="000000" w:themeColor="text1"/>
        </w:rPr>
      </w:pPr>
      <w:r w:rsidRPr="00A65BE6">
        <w:rPr>
          <w:rFonts w:ascii="Nunito" w:hAnsi="Nunito"/>
        </w:rPr>
        <w:t xml:space="preserve">Unsurprisingly, these sentiments could not be further from those advanced at the monument’s </w:t>
      </w:r>
      <w:r w:rsidRPr="00A65BE6">
        <w:rPr>
          <w:rFonts w:ascii="Nunito" w:hAnsi="Nunito"/>
          <w:color w:val="000000" w:themeColor="text1"/>
        </w:rPr>
        <w:t xml:space="preserve">unveiling. The group that welcomed the statue into the world lauded Semmes’s contribution to the Confederate cause and bemoaned his late recognition. According to the city’s mayor, John Bush, ‘no hazard </w:t>
      </w:r>
      <w:r w:rsidRPr="00A65BE6">
        <w:rPr>
          <w:rFonts w:ascii="Nunito" w:hAnsi="Nunito"/>
        </w:rPr>
        <w:t xml:space="preserve">was too great, no deed too daring </w:t>
      </w:r>
      <w:r w:rsidRPr="00A65BE6">
        <w:rPr>
          <w:rFonts w:ascii="Nunito" w:hAnsi="Nunito"/>
        </w:rPr>
        <w:lastRenderedPageBreak/>
        <w:t xml:space="preserve">for this hero of the seas.’ ‘Almost alone,’ he continued, ‘the single name of Semmes made our Southern Confederacy respected and feared.’ This level of individualization and emphasis on the singular man is of course mirrored in the monument’s form. Raised on a pedestal, the statue of Semmes was reported to have a great likeness to the man, and the sculptor was said to have taken great pains to personalise each </w:t>
      </w:r>
      <w:r w:rsidRPr="00A65BE6">
        <w:rPr>
          <w:rFonts w:ascii="Nunito" w:hAnsi="Nunito"/>
          <w:color w:val="000000" w:themeColor="text1"/>
        </w:rPr>
        <w:t xml:space="preserve">detail. ‘The statue is a faithful reproduction,’ reported </w:t>
      </w:r>
      <w:r w:rsidRPr="00A65BE6">
        <w:rPr>
          <w:rFonts w:ascii="Nunito" w:hAnsi="Nunito"/>
          <w:i/>
          <w:iCs/>
          <w:color w:val="000000" w:themeColor="text1"/>
        </w:rPr>
        <w:t xml:space="preserve">The </w:t>
      </w:r>
      <w:proofErr w:type="spellStart"/>
      <w:r w:rsidRPr="00A65BE6">
        <w:rPr>
          <w:rFonts w:ascii="Nunito" w:hAnsi="Nunito"/>
          <w:i/>
          <w:iCs/>
          <w:color w:val="000000" w:themeColor="text1"/>
        </w:rPr>
        <w:t>Jewelers’</w:t>
      </w:r>
      <w:proofErr w:type="spellEnd"/>
      <w:r w:rsidRPr="00A65BE6">
        <w:rPr>
          <w:rFonts w:ascii="Nunito" w:hAnsi="Nunito"/>
          <w:i/>
          <w:iCs/>
          <w:color w:val="000000" w:themeColor="text1"/>
        </w:rPr>
        <w:t xml:space="preserve"> Circular. </w:t>
      </w:r>
      <w:r w:rsidRPr="00A65BE6">
        <w:rPr>
          <w:rFonts w:ascii="Nunito" w:hAnsi="Nunito"/>
          <w:color w:val="000000" w:themeColor="text1"/>
        </w:rPr>
        <w:t xml:space="preserve">The Admiral’s daughter, Electra Semmes Colston, had ‘supplied the sculptor with many details so to enable him to reproduce an accurate figure of her father. The poise is easy and characteristic.’ </w:t>
      </w:r>
    </w:p>
    <w:p w14:paraId="3EBFECC5" w14:textId="77777777" w:rsidR="00A65BE6" w:rsidRPr="00A65BE6" w:rsidRDefault="00A65BE6" w:rsidP="00A65BE6">
      <w:pPr>
        <w:spacing w:line="360" w:lineRule="auto"/>
        <w:rPr>
          <w:rFonts w:ascii="Nunito" w:hAnsi="Nunito"/>
          <w:color w:val="FFC000" w:themeColor="accent4"/>
        </w:rPr>
      </w:pPr>
    </w:p>
    <w:p w14:paraId="63EB05E6" w14:textId="77777777" w:rsidR="00A65BE6" w:rsidRPr="00A65BE6" w:rsidRDefault="00A65BE6" w:rsidP="00A65BE6">
      <w:pPr>
        <w:spacing w:line="360" w:lineRule="auto"/>
        <w:rPr>
          <w:rFonts w:ascii="Nunito" w:hAnsi="Nunito"/>
          <w:color w:val="FFC000" w:themeColor="accent4"/>
        </w:rPr>
      </w:pPr>
      <w:r w:rsidRPr="00A65BE6">
        <w:rPr>
          <w:rFonts w:ascii="Nunito" w:hAnsi="Nunito"/>
        </w:rPr>
        <w:t xml:space="preserve">Yet, making claims for the exceptionality of Semmes risks side-lining the wider forces that enabled the creation of his monument. In fact, one thing frequently mentioned in the press was the effectiveness with which </w:t>
      </w:r>
      <w:r w:rsidRPr="00A65BE6">
        <w:rPr>
          <w:rFonts w:ascii="Nunito" w:hAnsi="Nunito"/>
          <w:color w:val="000000" w:themeColor="text1"/>
        </w:rPr>
        <w:t xml:space="preserve">the admiral had </w:t>
      </w:r>
      <w:r w:rsidRPr="00A65BE6">
        <w:rPr>
          <w:rFonts w:ascii="Nunito" w:hAnsi="Nunito"/>
        </w:rPr>
        <w:t>represented bodies far larger than his own. In 1886, the former president of the Confederacy, Jefferson Davis, offered support for the monument and expressed his pleasure at ‘witness[</w:t>
      </w:r>
      <w:proofErr w:type="spellStart"/>
      <w:r w:rsidRPr="00A65BE6">
        <w:rPr>
          <w:rFonts w:ascii="Nunito" w:hAnsi="Nunito"/>
        </w:rPr>
        <w:t>ing</w:t>
      </w:r>
      <w:proofErr w:type="spellEnd"/>
      <w:r w:rsidRPr="00A65BE6">
        <w:rPr>
          <w:rFonts w:ascii="Nunito" w:hAnsi="Nunito"/>
        </w:rPr>
        <w:t xml:space="preserve">] a manifestation of due regard for the man who first bore the Confederate flag on the high seas and carried it to countries where the name would probably otherwise never have been known.’ A similar view was voiced at the unveiling. ‘Alabama, the name of our glorious old commonwealth has gone throughout the world linked with that of Raphael Semmes,’ stated Mrs Vaughn, president of the group responsible for raising the monument’s funds. </w:t>
      </w:r>
    </w:p>
    <w:p w14:paraId="4A4E3B92" w14:textId="77777777" w:rsidR="00A65BE6" w:rsidRPr="00A65BE6" w:rsidRDefault="00A65BE6" w:rsidP="00A65BE6">
      <w:pPr>
        <w:spacing w:line="360" w:lineRule="auto"/>
        <w:rPr>
          <w:rFonts w:ascii="Nunito" w:hAnsi="Nunito"/>
          <w:color w:val="FFC000" w:themeColor="accent4"/>
        </w:rPr>
      </w:pPr>
    </w:p>
    <w:p w14:paraId="365022E9" w14:textId="77777777" w:rsidR="00A65BE6" w:rsidRPr="00A65BE6" w:rsidRDefault="00A65BE6" w:rsidP="00A65BE6">
      <w:pPr>
        <w:spacing w:line="360" w:lineRule="auto"/>
        <w:rPr>
          <w:rFonts w:ascii="Nunito" w:hAnsi="Nunito"/>
        </w:rPr>
      </w:pPr>
      <w:r w:rsidRPr="00A65BE6">
        <w:rPr>
          <w:rFonts w:ascii="Nunito" w:hAnsi="Nunito"/>
        </w:rPr>
        <w:t xml:space="preserve">The organisations that mobilised to raise funds for the monument may sound familiar; they too were part of a larger conglomerate active in almost </w:t>
      </w:r>
      <w:proofErr w:type="gramStart"/>
      <w:r w:rsidRPr="00A65BE6">
        <w:rPr>
          <w:rFonts w:ascii="Nunito" w:hAnsi="Nunito"/>
        </w:rPr>
        <w:t>all of</w:t>
      </w:r>
      <w:proofErr w:type="gramEnd"/>
      <w:r w:rsidRPr="00A65BE6">
        <w:rPr>
          <w:rFonts w:ascii="Nunito" w:hAnsi="Nunito"/>
        </w:rPr>
        <w:t xml:space="preserve"> the southern states at this time. Part of the Sons of Confederate Veterans (SCV), an association committed to the perpetuation and celebration of the Confederate past, the driving group behind </w:t>
      </w:r>
      <w:r w:rsidRPr="00A65BE6">
        <w:rPr>
          <w:rFonts w:ascii="Nunito" w:hAnsi="Nunito"/>
        </w:rPr>
        <w:lastRenderedPageBreak/>
        <w:t xml:space="preserve">the Semmes monument was the Ann T. Hunter Auxiliary of the Raphael Semmes Chapter 11. Despite the name of the overarching body, newspaper reports suggest that ‘the patriotic women of Mobile’ were largely responsible for seeing the project to fruition. This was typical of most monument building initiatives at the time and, due to gender norms, it was what allowed them to appear less political than they </w:t>
      </w:r>
      <w:proofErr w:type="gramStart"/>
      <w:r w:rsidRPr="00A65BE6">
        <w:rPr>
          <w:rFonts w:ascii="Nunito" w:hAnsi="Nunito"/>
        </w:rPr>
        <w:t>actually were</w:t>
      </w:r>
      <w:proofErr w:type="gramEnd"/>
      <w:r w:rsidRPr="00A65BE6">
        <w:rPr>
          <w:rFonts w:ascii="Nunito" w:hAnsi="Nunito"/>
        </w:rPr>
        <w:t xml:space="preserve">. </w:t>
      </w:r>
    </w:p>
    <w:p w14:paraId="3B581A70" w14:textId="77777777" w:rsidR="00A65BE6" w:rsidRPr="00A65BE6" w:rsidRDefault="00A65BE6" w:rsidP="00A65BE6">
      <w:pPr>
        <w:spacing w:line="360" w:lineRule="auto"/>
        <w:rPr>
          <w:rFonts w:ascii="Nunito" w:hAnsi="Nunito"/>
        </w:rPr>
      </w:pPr>
    </w:p>
    <w:p w14:paraId="3DFB13B4" w14:textId="77777777" w:rsidR="00A65BE6" w:rsidRPr="00A65BE6" w:rsidRDefault="00A65BE6" w:rsidP="00A65BE6">
      <w:pPr>
        <w:spacing w:line="360" w:lineRule="auto"/>
        <w:rPr>
          <w:rFonts w:ascii="Nunito" w:hAnsi="Nunito"/>
        </w:rPr>
      </w:pPr>
      <w:r w:rsidRPr="00A65BE6">
        <w:rPr>
          <w:rFonts w:ascii="Nunito" w:hAnsi="Nunito"/>
        </w:rPr>
        <w:t xml:space="preserve">The Semmes monument was erected just one year before the state of Alabama introduced strict segregation and voting laws that disfranchised the Black Americans living there. In the years that followed, public space and racial division in Mobile remained intimately connected, with monuments serving as symbols of power and solidifying a particular image of white rule. The monument to Admiral Semmes thus formed part of a southern Jim Crow landscape, where systemic racism </w:t>
      </w:r>
      <w:r w:rsidRPr="00A65BE6">
        <w:rPr>
          <w:rFonts w:ascii="Nunito" w:hAnsi="Nunito"/>
          <w:color w:val="000000" w:themeColor="text1"/>
        </w:rPr>
        <w:t xml:space="preserve">intersected with city planning and its built form. </w:t>
      </w:r>
    </w:p>
    <w:p w14:paraId="642FB223" w14:textId="77777777" w:rsidR="00A65BE6" w:rsidRPr="00A65BE6" w:rsidRDefault="00A65BE6" w:rsidP="00A65BE6">
      <w:pPr>
        <w:spacing w:line="360" w:lineRule="auto"/>
        <w:rPr>
          <w:rFonts w:ascii="Nunito" w:hAnsi="Nunito"/>
        </w:rPr>
      </w:pPr>
    </w:p>
    <w:p w14:paraId="14D1C913" w14:textId="77777777" w:rsidR="00A65BE6" w:rsidRPr="00A65BE6" w:rsidRDefault="00A65BE6" w:rsidP="00A65BE6">
      <w:pPr>
        <w:spacing w:line="360" w:lineRule="auto"/>
        <w:rPr>
          <w:rFonts w:ascii="Nunito" w:hAnsi="Nunito"/>
        </w:rPr>
      </w:pPr>
      <w:r w:rsidRPr="00A65BE6">
        <w:rPr>
          <w:rFonts w:ascii="Nunito" w:hAnsi="Nunito"/>
        </w:rPr>
        <w:t xml:space="preserve">The statue itself was designed by Caspar </w:t>
      </w:r>
      <w:proofErr w:type="spellStart"/>
      <w:r w:rsidRPr="00A65BE6">
        <w:rPr>
          <w:rFonts w:ascii="Nunito" w:hAnsi="Nunito"/>
        </w:rPr>
        <w:t>Buberl</w:t>
      </w:r>
      <w:proofErr w:type="spellEnd"/>
      <w:r w:rsidRPr="00A65BE6">
        <w:rPr>
          <w:rFonts w:ascii="Nunito" w:hAnsi="Nunito"/>
        </w:rPr>
        <w:t>, a sculptor known for his Civil War monuments to both Union and Confederate figures. A large collection of his works can be found in Gettysburg, honouring the New York infantries and their involvement in the momentous battle that took place there. Several others, to the Confederate cause, used to exist in Virginia, as well, of course, as the Semmes monument in Mobile. Semmes was the sculptor’s last work and descriptions of it often served as an obituary to him, diminishing the focus on the Admiral</w:t>
      </w:r>
      <w:r w:rsidRPr="00A65BE6">
        <w:rPr>
          <w:rFonts w:ascii="Nunito" w:hAnsi="Nunito"/>
          <w:color w:val="FFC000" w:themeColor="accent4"/>
        </w:rPr>
        <w:t xml:space="preserve">. </w:t>
      </w:r>
      <w:proofErr w:type="spellStart"/>
      <w:r w:rsidRPr="00A65BE6">
        <w:rPr>
          <w:rFonts w:ascii="Nunito" w:hAnsi="Nunito"/>
          <w:color w:val="000000" w:themeColor="text1"/>
        </w:rPr>
        <w:t>Buberl</w:t>
      </w:r>
      <w:proofErr w:type="spellEnd"/>
      <w:r w:rsidRPr="00A65BE6">
        <w:rPr>
          <w:rFonts w:ascii="Nunito" w:hAnsi="Nunito"/>
          <w:color w:val="000000" w:themeColor="text1"/>
        </w:rPr>
        <w:t xml:space="preserve"> died just before the statue was raised while working on a medallion for the famous Dewey Arch, </w:t>
      </w:r>
      <w:r w:rsidRPr="00A65BE6">
        <w:rPr>
          <w:rFonts w:ascii="Nunito" w:hAnsi="Nunito"/>
        </w:rPr>
        <w:t xml:space="preserve">a large commemorative project celebrating another sailor, Admiral George Dewey, who fought for the Union. </w:t>
      </w:r>
    </w:p>
    <w:p w14:paraId="4F1BA801" w14:textId="77777777" w:rsidR="00A65BE6" w:rsidRPr="00A65BE6" w:rsidRDefault="00A65BE6" w:rsidP="00A65BE6">
      <w:pPr>
        <w:spacing w:line="360" w:lineRule="auto"/>
        <w:rPr>
          <w:rFonts w:ascii="Nunito" w:hAnsi="Nunito"/>
        </w:rPr>
      </w:pPr>
    </w:p>
    <w:p w14:paraId="730920DA" w14:textId="77777777" w:rsidR="00A65BE6" w:rsidRPr="00A65BE6" w:rsidRDefault="00A65BE6" w:rsidP="00A65BE6">
      <w:pPr>
        <w:spacing w:line="360" w:lineRule="auto"/>
        <w:rPr>
          <w:rFonts w:ascii="Nunito" w:hAnsi="Nunito"/>
        </w:rPr>
      </w:pPr>
      <w:r w:rsidRPr="00A65BE6">
        <w:rPr>
          <w:rFonts w:ascii="Nunito" w:hAnsi="Nunito"/>
        </w:rPr>
        <w:lastRenderedPageBreak/>
        <w:t>Not everyone was as relaxed as the sculptor when it came to potential symbolic conflict, however. Some years after the monument’s erection, in 1952, there was uproar at the idea that the Union might be celebrated in the city of Mobile. That year, General Farragut’s flagship, the U.S.S Hartford, was positioned to return to Mobile Bay to form a ‘historic shrine’ commemorating the famous Union victory there. Appalled at the suggestion, one member of the United Daughters of the Confederacy protested that ‘Admiral Semmes might well fall off his pedestal if Farragut’s flagship is brought to Mobile.’ The papers dubbed it the ‘New Battle of Mobile Bay.’</w:t>
      </w:r>
    </w:p>
    <w:p w14:paraId="403E3A04" w14:textId="77777777" w:rsidR="00A65BE6" w:rsidRPr="00A65BE6" w:rsidRDefault="00A65BE6" w:rsidP="00A65BE6">
      <w:pPr>
        <w:spacing w:line="360" w:lineRule="auto"/>
        <w:rPr>
          <w:rFonts w:ascii="Nunito" w:hAnsi="Nunito"/>
        </w:rPr>
      </w:pPr>
    </w:p>
    <w:p w14:paraId="2E4477CE" w14:textId="77777777" w:rsidR="00A65BE6" w:rsidRPr="00A65BE6" w:rsidRDefault="00A65BE6" w:rsidP="00A65BE6">
      <w:pPr>
        <w:spacing w:line="360" w:lineRule="auto"/>
        <w:rPr>
          <w:rFonts w:ascii="Nunito" w:hAnsi="Nunito"/>
        </w:rPr>
      </w:pPr>
      <w:r w:rsidRPr="00A65BE6">
        <w:rPr>
          <w:rFonts w:ascii="Nunito" w:hAnsi="Nunito"/>
        </w:rPr>
        <w:t xml:space="preserve">That </w:t>
      </w:r>
      <w:proofErr w:type="spellStart"/>
      <w:r w:rsidRPr="00A65BE6">
        <w:rPr>
          <w:rFonts w:ascii="Nunito" w:hAnsi="Nunito"/>
        </w:rPr>
        <w:t>Buberl</w:t>
      </w:r>
      <w:proofErr w:type="spellEnd"/>
      <w:r w:rsidRPr="00A65BE6">
        <w:rPr>
          <w:rFonts w:ascii="Nunito" w:hAnsi="Nunito"/>
        </w:rPr>
        <w:t xml:space="preserve"> saw no contradiction in his commemorative work warns us against fetishizing an individual artist’s intentions and their political underpinnings. More critical is the question as to why the aftermath of the Civil War, and attempts towards reunion, produced an atmosphere that seemed to accept the Confederacy’s past rebellion as a more important expression of freedom than the Federal Government’s own emancipatory goals. ‘African slavery was not the predominating cause of the war, nor was the South responsible for slavery,’ preached Colonel Samford at the Semmes monument’s unveiling. It may ‘have been the fuse which fired the magazine,’ he continued, ‘but what the people of the South contended for was the right of local self-government—home rule.’</w:t>
      </w:r>
    </w:p>
    <w:p w14:paraId="13B4F733" w14:textId="77777777" w:rsidR="00A65BE6" w:rsidRPr="00A65BE6" w:rsidRDefault="00A65BE6" w:rsidP="00A65BE6">
      <w:pPr>
        <w:spacing w:line="360" w:lineRule="auto"/>
        <w:rPr>
          <w:rFonts w:ascii="Nunito" w:hAnsi="Nunito"/>
        </w:rPr>
      </w:pPr>
    </w:p>
    <w:p w14:paraId="207C1F72" w14:textId="77777777" w:rsidR="00A65BE6" w:rsidRPr="00A65BE6" w:rsidRDefault="00A65BE6" w:rsidP="00A65BE6">
      <w:pPr>
        <w:spacing w:line="360" w:lineRule="auto"/>
        <w:rPr>
          <w:rFonts w:ascii="Nunito" w:hAnsi="Nunito"/>
          <w:color w:val="FFC000" w:themeColor="accent4"/>
        </w:rPr>
      </w:pPr>
      <w:r w:rsidRPr="00A65BE6">
        <w:rPr>
          <w:rFonts w:ascii="Nunito" w:hAnsi="Nunito"/>
        </w:rPr>
        <w:t xml:space="preserve">The vision of home rule that the Semmes monument projected was of course exclusive. </w:t>
      </w:r>
      <w:proofErr w:type="gramStart"/>
      <w:r w:rsidRPr="00A65BE6">
        <w:rPr>
          <w:rFonts w:ascii="Nunito" w:hAnsi="Nunito"/>
        </w:rPr>
        <w:t>As long as</w:t>
      </w:r>
      <w:proofErr w:type="gramEnd"/>
      <w:r w:rsidRPr="00A65BE6">
        <w:rPr>
          <w:rFonts w:ascii="Nunito" w:hAnsi="Nunito"/>
        </w:rPr>
        <w:t xml:space="preserve"> the statue stood in public space, it presented an image of the city that told a narrow narrative. This image was perpetuated in forms other than granite and bronze; through guidebooks and picture postcards, the monument achieved mobility in other ways. Indeed, of all industries, tourism is perhaps the one that best reveals a city’s sense of itself and its most blatant attempt to present that image to the </w:t>
      </w:r>
      <w:r w:rsidRPr="00A65BE6">
        <w:rPr>
          <w:rFonts w:ascii="Nunito" w:hAnsi="Nunito"/>
        </w:rPr>
        <w:lastRenderedPageBreak/>
        <w:t xml:space="preserve">world. In 1941, when the movement of the Semmes monument ‘threatened to become the subject of another “civil war,”’ it was for </w:t>
      </w:r>
      <w:r w:rsidRPr="00A65BE6">
        <w:rPr>
          <w:rFonts w:ascii="Nunito" w:hAnsi="Nunito"/>
          <w:color w:val="000000" w:themeColor="text1"/>
        </w:rPr>
        <w:t xml:space="preserve">reasons of tourism that its position downtown was justified. A secluded spot further out of the city, near the Soldiers’ and Sailors’ Park was one option, reported the </w:t>
      </w:r>
      <w:r w:rsidRPr="00A65BE6">
        <w:rPr>
          <w:rFonts w:ascii="Nunito" w:hAnsi="Nunito"/>
          <w:i/>
          <w:iCs/>
          <w:color w:val="000000" w:themeColor="text1"/>
        </w:rPr>
        <w:t xml:space="preserve">Pensacola News Journal, </w:t>
      </w:r>
      <w:r w:rsidRPr="00A65BE6">
        <w:rPr>
          <w:rFonts w:ascii="Nunito" w:hAnsi="Nunito"/>
          <w:color w:val="000000" w:themeColor="text1"/>
        </w:rPr>
        <w:t>but ‘the newspapers maintain that the statue should rest where more tourists will have the opportunity to see it.’</w:t>
      </w:r>
    </w:p>
    <w:p w14:paraId="54CF0991" w14:textId="77777777" w:rsidR="00A65BE6" w:rsidRPr="00A65BE6" w:rsidRDefault="00A65BE6" w:rsidP="00A65BE6">
      <w:pPr>
        <w:spacing w:line="360" w:lineRule="auto"/>
        <w:rPr>
          <w:rFonts w:ascii="Nunito" w:hAnsi="Nunito"/>
          <w:color w:val="FFC000" w:themeColor="accent4"/>
        </w:rPr>
      </w:pPr>
    </w:p>
    <w:p w14:paraId="25AEDF83" w14:textId="77777777" w:rsidR="00A65BE6" w:rsidRPr="00A65BE6" w:rsidRDefault="00A65BE6" w:rsidP="00A65BE6">
      <w:pPr>
        <w:spacing w:line="360" w:lineRule="auto"/>
        <w:rPr>
          <w:rFonts w:ascii="Nunito" w:hAnsi="Nunito"/>
          <w:color w:val="000000" w:themeColor="text1"/>
        </w:rPr>
      </w:pPr>
      <w:r w:rsidRPr="00A65BE6">
        <w:rPr>
          <w:rFonts w:ascii="Nunito" w:hAnsi="Nunito"/>
          <w:color w:val="000000" w:themeColor="text1"/>
        </w:rPr>
        <w:t xml:space="preserve">Today, in its new home, the History Museum of Mobile, the monument will continue to rely on the movement of others for its effect but will no longer assume collective appeal. In a curated space, the statue’s meaning can be more firmly fixed, but its history of relocations tells us that questions of site-specificity also need to be rethought. To what extent can the work’s ‘locational anchor,’ to use art historian </w:t>
      </w:r>
      <w:proofErr w:type="spellStart"/>
      <w:r w:rsidRPr="00A65BE6">
        <w:rPr>
          <w:rFonts w:ascii="Nunito" w:hAnsi="Nunito"/>
          <w:color w:val="000000" w:themeColor="text1"/>
        </w:rPr>
        <w:t>Miwon</w:t>
      </w:r>
      <w:proofErr w:type="spellEnd"/>
      <w:r w:rsidRPr="00A65BE6">
        <w:rPr>
          <w:rFonts w:ascii="Nunito" w:hAnsi="Nunito"/>
          <w:color w:val="000000" w:themeColor="text1"/>
        </w:rPr>
        <w:t xml:space="preserve"> Kwon’s expression, be used to shed light on the social issues and cultural debates that the monument gives rise to? How important are a monument’s geographic coordinates in this scenario—what does it mean to be mobile in Mobile? </w:t>
      </w:r>
    </w:p>
    <w:p w14:paraId="50381B23" w14:textId="77777777" w:rsidR="00A65BE6" w:rsidRDefault="00A65BE6" w:rsidP="00A65BE6">
      <w:pPr>
        <w:rPr>
          <w:rFonts w:ascii="Nunito" w:hAnsi="Nunito"/>
          <w:b/>
          <w:bCs/>
          <w:sz w:val="32"/>
          <w:szCs w:val="32"/>
        </w:rPr>
      </w:pPr>
    </w:p>
    <w:p w14:paraId="2F5A8C13" w14:textId="77777777" w:rsidR="00A65BE6" w:rsidRDefault="00A65BE6">
      <w:pPr>
        <w:rPr>
          <w:rFonts w:ascii="Nunito" w:hAnsi="Nunito"/>
          <w:b/>
          <w:bCs/>
          <w:sz w:val="32"/>
          <w:szCs w:val="32"/>
        </w:rPr>
      </w:pPr>
      <w:r>
        <w:rPr>
          <w:rFonts w:ascii="Nunito" w:hAnsi="Nunito"/>
          <w:b/>
          <w:bCs/>
          <w:sz w:val="32"/>
          <w:szCs w:val="32"/>
        </w:rPr>
        <w:br w:type="page"/>
      </w:r>
    </w:p>
    <w:p w14:paraId="76AD1BC1" w14:textId="1375F592" w:rsidR="00A65BE6" w:rsidRPr="00E1729F" w:rsidRDefault="00A65BE6" w:rsidP="00A65BE6">
      <w:pPr>
        <w:rPr>
          <w:rFonts w:ascii="Nunito" w:hAnsi="Nunito"/>
          <w:b/>
          <w:bCs/>
          <w:sz w:val="32"/>
          <w:szCs w:val="32"/>
        </w:rPr>
      </w:pPr>
      <w:r w:rsidRPr="00E1729F">
        <w:rPr>
          <w:rFonts w:ascii="Nunito" w:hAnsi="Nunito"/>
          <w:b/>
          <w:bCs/>
          <w:sz w:val="32"/>
          <w:szCs w:val="32"/>
        </w:rPr>
        <w:lastRenderedPageBreak/>
        <w:t>Resources and Further Reading</w:t>
      </w:r>
    </w:p>
    <w:p w14:paraId="5B28481B" w14:textId="77777777" w:rsidR="00A65BE6" w:rsidRPr="00A65BE6" w:rsidRDefault="00A65BE6" w:rsidP="00A65BE6">
      <w:pPr>
        <w:rPr>
          <w:rFonts w:ascii="Nunito" w:hAnsi="Nunito"/>
        </w:rPr>
      </w:pPr>
    </w:p>
    <w:p w14:paraId="336319B6" w14:textId="77777777" w:rsidR="00A65BE6" w:rsidRPr="00A65BE6" w:rsidRDefault="00A65BE6" w:rsidP="00A65BE6">
      <w:pPr>
        <w:rPr>
          <w:rFonts w:ascii="Nunito" w:hAnsi="Nunito"/>
          <w:b/>
          <w:bCs/>
          <w:u w:val="single"/>
        </w:rPr>
      </w:pPr>
      <w:r w:rsidRPr="00A65BE6">
        <w:rPr>
          <w:rFonts w:ascii="Nunito" w:hAnsi="Nunito"/>
          <w:b/>
          <w:bCs/>
          <w:u w:val="single"/>
        </w:rPr>
        <w:t xml:space="preserve">Primary Sources: </w:t>
      </w:r>
    </w:p>
    <w:p w14:paraId="7BDE3627" w14:textId="77777777" w:rsidR="00A65BE6" w:rsidRPr="00A65BE6" w:rsidRDefault="00A65BE6" w:rsidP="00A65BE6">
      <w:pPr>
        <w:rPr>
          <w:rFonts w:ascii="Nunito" w:hAnsi="Nunito"/>
        </w:rPr>
      </w:pPr>
    </w:p>
    <w:p w14:paraId="16D06A9C" w14:textId="77777777" w:rsidR="00A65BE6" w:rsidRPr="00A65BE6" w:rsidRDefault="00A65BE6" w:rsidP="00A65BE6">
      <w:pPr>
        <w:rPr>
          <w:rStyle w:val="Hyperlink"/>
          <w:rFonts w:ascii="Nunito" w:hAnsi="Nunito"/>
          <w:color w:val="auto"/>
          <w:u w:val="none"/>
        </w:rPr>
      </w:pPr>
      <w:r w:rsidRPr="00A65BE6">
        <w:rPr>
          <w:rStyle w:val="Hyperlink"/>
          <w:rFonts w:ascii="Nunito" w:hAnsi="Nunito"/>
          <w:color w:val="auto"/>
          <w:u w:val="none"/>
        </w:rPr>
        <w:t xml:space="preserve">‘A Monument to Raphael Semmes’, </w:t>
      </w:r>
      <w:r w:rsidRPr="00A65BE6">
        <w:rPr>
          <w:rStyle w:val="Hyperlink"/>
          <w:rFonts w:ascii="Nunito" w:hAnsi="Nunito"/>
          <w:i/>
          <w:iCs/>
          <w:color w:val="auto"/>
          <w:u w:val="none"/>
        </w:rPr>
        <w:t xml:space="preserve">The Daily Picayune </w:t>
      </w:r>
      <w:r w:rsidRPr="00A65BE6">
        <w:rPr>
          <w:rStyle w:val="Hyperlink"/>
          <w:rFonts w:ascii="Nunito" w:hAnsi="Nunito"/>
          <w:color w:val="auto"/>
          <w:u w:val="none"/>
        </w:rPr>
        <w:t xml:space="preserve">[New Orleans], 26 March, 1891, p.4 </w:t>
      </w:r>
    </w:p>
    <w:p w14:paraId="5496A0A3" w14:textId="77777777" w:rsidR="00A65BE6" w:rsidRPr="00A65BE6" w:rsidRDefault="00A65BE6" w:rsidP="00A65BE6">
      <w:pPr>
        <w:rPr>
          <w:rStyle w:val="Hyperlink"/>
          <w:rFonts w:ascii="Nunito" w:hAnsi="Nunito"/>
          <w:color w:val="auto"/>
          <w:u w:val="none"/>
        </w:rPr>
      </w:pPr>
    </w:p>
    <w:p w14:paraId="319D6F5F" w14:textId="77777777" w:rsidR="00A65BE6" w:rsidRPr="00A65BE6" w:rsidRDefault="00A65BE6" w:rsidP="00A65BE6">
      <w:pPr>
        <w:rPr>
          <w:rFonts w:ascii="Nunito" w:hAnsi="Nunito"/>
        </w:rPr>
      </w:pPr>
      <w:r w:rsidRPr="00A65BE6">
        <w:rPr>
          <w:rFonts w:ascii="Nunito" w:hAnsi="Nunito"/>
        </w:rPr>
        <w:t xml:space="preserve">‘A Monument’, </w:t>
      </w:r>
      <w:r w:rsidRPr="00A65BE6">
        <w:rPr>
          <w:rFonts w:ascii="Nunito" w:hAnsi="Nunito"/>
          <w:i/>
          <w:iCs/>
        </w:rPr>
        <w:t xml:space="preserve">The Weekly Advertiser </w:t>
      </w:r>
      <w:r w:rsidRPr="00A65BE6">
        <w:rPr>
          <w:rFonts w:ascii="Nunito" w:hAnsi="Nunito"/>
        </w:rPr>
        <w:t xml:space="preserve">[Alabama], 26 March 1891, p.3 </w:t>
      </w:r>
    </w:p>
    <w:p w14:paraId="7FC66766" w14:textId="77777777" w:rsidR="00A65BE6" w:rsidRPr="00A65BE6" w:rsidRDefault="00A65BE6" w:rsidP="00A65BE6">
      <w:pPr>
        <w:rPr>
          <w:rFonts w:ascii="Nunito" w:hAnsi="Nunito"/>
        </w:rPr>
      </w:pPr>
    </w:p>
    <w:p w14:paraId="7979B6BA" w14:textId="77777777" w:rsidR="00A65BE6" w:rsidRPr="00A65BE6" w:rsidRDefault="00A65BE6" w:rsidP="00A65BE6">
      <w:pPr>
        <w:rPr>
          <w:rFonts w:ascii="Nunito" w:hAnsi="Nunito"/>
        </w:rPr>
      </w:pPr>
      <w:r w:rsidRPr="00A65BE6">
        <w:rPr>
          <w:rFonts w:ascii="Nunito" w:hAnsi="Nunito"/>
        </w:rPr>
        <w:t xml:space="preserve">‘Admiral Semmes May be Subject on Another ‘War’, </w:t>
      </w:r>
      <w:r w:rsidRPr="00A65BE6">
        <w:rPr>
          <w:rFonts w:ascii="Nunito" w:hAnsi="Nunito"/>
          <w:i/>
          <w:iCs/>
        </w:rPr>
        <w:t xml:space="preserve">Pensacola News Journal </w:t>
      </w:r>
      <w:r w:rsidRPr="00A65BE6">
        <w:rPr>
          <w:rFonts w:ascii="Nunito" w:hAnsi="Nunito"/>
        </w:rPr>
        <w:t xml:space="preserve">[Florida], 14 </w:t>
      </w:r>
      <w:proofErr w:type="gramStart"/>
      <w:r w:rsidRPr="00A65BE6">
        <w:rPr>
          <w:rFonts w:ascii="Nunito" w:hAnsi="Nunito"/>
        </w:rPr>
        <w:t>February,</w:t>
      </w:r>
      <w:proofErr w:type="gramEnd"/>
      <w:r w:rsidRPr="00A65BE6">
        <w:rPr>
          <w:rFonts w:ascii="Nunito" w:hAnsi="Nunito"/>
        </w:rPr>
        <w:t xml:space="preserve"> 1941, p.9 </w:t>
      </w:r>
    </w:p>
    <w:p w14:paraId="4D63F561" w14:textId="77777777" w:rsidR="00A65BE6" w:rsidRPr="00A65BE6" w:rsidRDefault="00A65BE6" w:rsidP="00A65BE6">
      <w:pPr>
        <w:rPr>
          <w:rFonts w:ascii="Nunito" w:hAnsi="Nunito"/>
        </w:rPr>
      </w:pPr>
    </w:p>
    <w:p w14:paraId="0EC9752A" w14:textId="77777777" w:rsidR="00A65BE6" w:rsidRPr="00A65BE6" w:rsidRDefault="00A65BE6" w:rsidP="00A65BE6">
      <w:pPr>
        <w:rPr>
          <w:rFonts w:ascii="Nunito" w:hAnsi="Nunito"/>
        </w:rPr>
      </w:pPr>
      <w:r w:rsidRPr="00A65BE6">
        <w:rPr>
          <w:rFonts w:ascii="Nunito" w:hAnsi="Nunito"/>
        </w:rPr>
        <w:t xml:space="preserve">‘Among the Sculptors’, </w:t>
      </w:r>
      <w:r w:rsidRPr="00A65BE6">
        <w:rPr>
          <w:rFonts w:ascii="Nunito" w:hAnsi="Nunito"/>
          <w:i/>
          <w:iCs/>
        </w:rPr>
        <w:t xml:space="preserve">The Monumental News, </w:t>
      </w:r>
      <w:r w:rsidRPr="00A65BE6">
        <w:rPr>
          <w:rFonts w:ascii="Nunito" w:hAnsi="Nunito"/>
        </w:rPr>
        <w:t xml:space="preserve">vol.11, no.10, October 1899. </w:t>
      </w:r>
    </w:p>
    <w:p w14:paraId="61A08773" w14:textId="77777777" w:rsidR="00A65BE6" w:rsidRPr="00A65BE6" w:rsidRDefault="00A65BE6" w:rsidP="00A65BE6">
      <w:pPr>
        <w:rPr>
          <w:rStyle w:val="Hyperlink"/>
          <w:rFonts w:ascii="Nunito" w:hAnsi="Nunito"/>
          <w:color w:val="auto"/>
          <w:u w:val="none"/>
        </w:rPr>
      </w:pPr>
    </w:p>
    <w:p w14:paraId="667933A5" w14:textId="77777777" w:rsidR="00A65BE6" w:rsidRPr="00A65BE6" w:rsidRDefault="00A65BE6" w:rsidP="00A65BE6">
      <w:pPr>
        <w:rPr>
          <w:rStyle w:val="Hyperlink"/>
          <w:rFonts w:ascii="Nunito" w:hAnsi="Nunito"/>
          <w:color w:val="auto"/>
          <w:u w:val="none"/>
        </w:rPr>
      </w:pPr>
      <w:r w:rsidRPr="00A65BE6">
        <w:rPr>
          <w:rStyle w:val="Hyperlink"/>
          <w:rFonts w:ascii="Nunito" w:hAnsi="Nunito"/>
          <w:color w:val="auto"/>
          <w:u w:val="none"/>
        </w:rPr>
        <w:t xml:space="preserve">‘At Home and Aboard’, </w:t>
      </w:r>
      <w:r w:rsidRPr="00A65BE6">
        <w:rPr>
          <w:rStyle w:val="Hyperlink"/>
          <w:rFonts w:ascii="Nunito" w:hAnsi="Nunito"/>
          <w:i/>
          <w:iCs/>
          <w:color w:val="auto"/>
          <w:u w:val="none"/>
        </w:rPr>
        <w:t xml:space="preserve">Frank Leslie’s Illustrated Newspaper, </w:t>
      </w:r>
      <w:r w:rsidRPr="00A65BE6">
        <w:rPr>
          <w:rStyle w:val="Hyperlink"/>
          <w:rFonts w:ascii="Nunito" w:hAnsi="Nunito"/>
          <w:color w:val="auto"/>
          <w:u w:val="none"/>
        </w:rPr>
        <w:t xml:space="preserve">17 August 1878, p.403 </w:t>
      </w:r>
    </w:p>
    <w:p w14:paraId="52BF3E38" w14:textId="77777777" w:rsidR="00A65BE6" w:rsidRPr="00A65BE6" w:rsidRDefault="00A65BE6" w:rsidP="00A65BE6">
      <w:pPr>
        <w:rPr>
          <w:rFonts w:ascii="Nunito" w:hAnsi="Nunito"/>
        </w:rPr>
      </w:pPr>
    </w:p>
    <w:p w14:paraId="0DC2DF29" w14:textId="77777777" w:rsidR="00A65BE6" w:rsidRPr="00A65BE6" w:rsidRDefault="00A65BE6" w:rsidP="00A65BE6">
      <w:pPr>
        <w:rPr>
          <w:rFonts w:ascii="Nunito" w:hAnsi="Nunito"/>
        </w:rPr>
      </w:pPr>
      <w:r w:rsidRPr="00A65BE6">
        <w:rPr>
          <w:rFonts w:ascii="Nunito" w:hAnsi="Nunito"/>
        </w:rPr>
        <w:t xml:space="preserve">‘Confederate Daughters Renew Civil War Fight’, </w:t>
      </w:r>
      <w:r w:rsidRPr="00A65BE6">
        <w:rPr>
          <w:rFonts w:ascii="Nunito" w:hAnsi="Nunito"/>
          <w:i/>
          <w:iCs/>
        </w:rPr>
        <w:t xml:space="preserve">Herald and News </w:t>
      </w:r>
      <w:r w:rsidRPr="00A65BE6">
        <w:rPr>
          <w:rFonts w:ascii="Nunito" w:hAnsi="Nunito"/>
        </w:rPr>
        <w:t xml:space="preserve">[Oregon], 23 August 1952, p.4 </w:t>
      </w:r>
    </w:p>
    <w:p w14:paraId="07F7E231" w14:textId="77777777" w:rsidR="00A65BE6" w:rsidRPr="00A65BE6" w:rsidRDefault="00A65BE6" w:rsidP="00A65BE6">
      <w:pPr>
        <w:rPr>
          <w:rFonts w:ascii="Nunito" w:hAnsi="Nunito"/>
        </w:rPr>
      </w:pPr>
    </w:p>
    <w:p w14:paraId="4BAD316A" w14:textId="77777777" w:rsidR="00A65BE6" w:rsidRPr="00A65BE6" w:rsidRDefault="00A65BE6" w:rsidP="00A65BE6">
      <w:pPr>
        <w:rPr>
          <w:rFonts w:ascii="Nunito" w:hAnsi="Nunito"/>
        </w:rPr>
      </w:pPr>
      <w:r w:rsidRPr="00A65BE6">
        <w:rPr>
          <w:rFonts w:ascii="Nunito" w:hAnsi="Nunito"/>
        </w:rPr>
        <w:t xml:space="preserve">‘Editorial Notes’, </w:t>
      </w:r>
      <w:r w:rsidRPr="00A65BE6">
        <w:rPr>
          <w:rFonts w:ascii="Nunito" w:hAnsi="Nunito"/>
          <w:i/>
          <w:iCs/>
        </w:rPr>
        <w:t xml:space="preserve">Southwestern Christian Advocate, </w:t>
      </w:r>
      <w:r w:rsidRPr="00A65BE6">
        <w:rPr>
          <w:rFonts w:ascii="Nunito" w:hAnsi="Nunito"/>
        </w:rPr>
        <w:t>vol.18, no.46,</w:t>
      </w:r>
      <w:r w:rsidRPr="00A65BE6">
        <w:rPr>
          <w:rFonts w:ascii="Nunito" w:hAnsi="Nunito"/>
          <w:i/>
          <w:iCs/>
        </w:rPr>
        <w:t xml:space="preserve"> </w:t>
      </w:r>
      <w:r w:rsidRPr="00A65BE6">
        <w:rPr>
          <w:rFonts w:ascii="Nunito" w:hAnsi="Nunito"/>
        </w:rPr>
        <w:t xml:space="preserve">15 November 1883. </w:t>
      </w:r>
    </w:p>
    <w:p w14:paraId="4E4D9183" w14:textId="77777777" w:rsidR="00A65BE6" w:rsidRPr="00A65BE6" w:rsidRDefault="00A65BE6" w:rsidP="00A65BE6">
      <w:pPr>
        <w:rPr>
          <w:rStyle w:val="Hyperlink"/>
          <w:rFonts w:ascii="Nunito" w:hAnsi="Nunito"/>
          <w:color w:val="auto"/>
          <w:u w:val="none"/>
        </w:rPr>
      </w:pPr>
    </w:p>
    <w:p w14:paraId="10D43EE9" w14:textId="77777777" w:rsidR="00A65BE6" w:rsidRPr="00A65BE6" w:rsidRDefault="00A65BE6" w:rsidP="00A65BE6">
      <w:pPr>
        <w:rPr>
          <w:rStyle w:val="Hyperlink"/>
          <w:rFonts w:ascii="Nunito" w:hAnsi="Nunito"/>
          <w:color w:val="auto"/>
          <w:u w:val="none"/>
        </w:rPr>
      </w:pPr>
      <w:r w:rsidRPr="00A65BE6">
        <w:rPr>
          <w:rStyle w:val="Hyperlink"/>
          <w:rFonts w:ascii="Nunito" w:hAnsi="Nunito"/>
          <w:color w:val="auto"/>
          <w:u w:val="none"/>
        </w:rPr>
        <w:t xml:space="preserve">‘Monument to Raphael Semmes’, </w:t>
      </w:r>
      <w:r w:rsidRPr="00A65BE6">
        <w:rPr>
          <w:rStyle w:val="Hyperlink"/>
          <w:rFonts w:ascii="Nunito" w:hAnsi="Nunito"/>
          <w:i/>
          <w:iCs/>
          <w:color w:val="auto"/>
          <w:u w:val="none"/>
        </w:rPr>
        <w:t xml:space="preserve">The Sentinel </w:t>
      </w:r>
      <w:r w:rsidRPr="00A65BE6">
        <w:rPr>
          <w:rStyle w:val="Hyperlink"/>
          <w:rFonts w:ascii="Nunito" w:hAnsi="Nunito"/>
          <w:color w:val="auto"/>
          <w:u w:val="none"/>
        </w:rPr>
        <w:t xml:space="preserve">[Milwaukee], 18 April 1886, p.10 </w:t>
      </w:r>
    </w:p>
    <w:p w14:paraId="397E2ED6" w14:textId="77777777" w:rsidR="00A65BE6" w:rsidRPr="00A65BE6" w:rsidRDefault="00A65BE6" w:rsidP="00A65BE6">
      <w:pPr>
        <w:rPr>
          <w:rFonts w:ascii="Nunito" w:hAnsi="Nunito"/>
        </w:rPr>
      </w:pPr>
    </w:p>
    <w:p w14:paraId="38D79871" w14:textId="77777777" w:rsidR="00A65BE6" w:rsidRPr="00A65BE6" w:rsidRDefault="00A65BE6" w:rsidP="00A65BE6">
      <w:pPr>
        <w:rPr>
          <w:rFonts w:ascii="Nunito" w:hAnsi="Nunito"/>
        </w:rPr>
      </w:pPr>
      <w:r w:rsidRPr="00A65BE6">
        <w:rPr>
          <w:rFonts w:ascii="Nunito" w:hAnsi="Nunito"/>
        </w:rPr>
        <w:t xml:space="preserve">‘Monumental News’, </w:t>
      </w:r>
      <w:r w:rsidRPr="00A65BE6">
        <w:rPr>
          <w:rFonts w:ascii="Nunito" w:hAnsi="Nunito"/>
          <w:i/>
          <w:iCs/>
        </w:rPr>
        <w:t xml:space="preserve">Stone, </w:t>
      </w:r>
      <w:r w:rsidRPr="00A65BE6">
        <w:rPr>
          <w:rFonts w:ascii="Nunito" w:hAnsi="Nunito"/>
        </w:rPr>
        <w:t xml:space="preserve">August 1899, p.267 </w:t>
      </w:r>
    </w:p>
    <w:p w14:paraId="41FFF294" w14:textId="77777777" w:rsidR="00A65BE6" w:rsidRPr="00A65BE6" w:rsidRDefault="00A65BE6" w:rsidP="00A65BE6">
      <w:pPr>
        <w:rPr>
          <w:rStyle w:val="Hyperlink"/>
          <w:rFonts w:ascii="Nunito" w:hAnsi="Nunito"/>
          <w:color w:val="auto"/>
          <w:u w:val="none"/>
        </w:rPr>
      </w:pPr>
    </w:p>
    <w:p w14:paraId="1309F534" w14:textId="77777777" w:rsidR="00A65BE6" w:rsidRPr="00A65BE6" w:rsidRDefault="00A65BE6" w:rsidP="00A65BE6">
      <w:pPr>
        <w:rPr>
          <w:rStyle w:val="Hyperlink"/>
          <w:rFonts w:ascii="Nunito" w:hAnsi="Nunito"/>
          <w:color w:val="auto"/>
          <w:u w:val="none"/>
        </w:rPr>
      </w:pPr>
      <w:r w:rsidRPr="00A65BE6">
        <w:rPr>
          <w:rStyle w:val="Hyperlink"/>
          <w:rFonts w:ascii="Nunito" w:hAnsi="Nunito"/>
          <w:color w:val="auto"/>
          <w:u w:val="none"/>
        </w:rPr>
        <w:t xml:space="preserve">‘New Battle of Mobile Bay Waged Over Farragut Statue’, </w:t>
      </w:r>
      <w:r w:rsidRPr="00A65BE6">
        <w:rPr>
          <w:rStyle w:val="Hyperlink"/>
          <w:rFonts w:ascii="Nunito" w:hAnsi="Nunito"/>
          <w:i/>
          <w:iCs/>
          <w:color w:val="auto"/>
          <w:u w:val="none"/>
        </w:rPr>
        <w:t xml:space="preserve">Casper Star- Tribune </w:t>
      </w:r>
      <w:r w:rsidRPr="00A65BE6">
        <w:rPr>
          <w:rStyle w:val="Hyperlink"/>
          <w:rFonts w:ascii="Nunito" w:hAnsi="Nunito"/>
          <w:color w:val="auto"/>
          <w:u w:val="none"/>
        </w:rPr>
        <w:t xml:space="preserve">[Wyoming], 24 August 1952, p.6 </w:t>
      </w:r>
    </w:p>
    <w:p w14:paraId="001092C7" w14:textId="77777777" w:rsidR="00A65BE6" w:rsidRPr="00A65BE6" w:rsidRDefault="00A65BE6" w:rsidP="00A65BE6">
      <w:pPr>
        <w:rPr>
          <w:rStyle w:val="Hyperlink"/>
          <w:rFonts w:ascii="Nunito" w:hAnsi="Nunito"/>
          <w:color w:val="auto"/>
          <w:u w:val="none"/>
        </w:rPr>
      </w:pPr>
    </w:p>
    <w:p w14:paraId="16DB8954" w14:textId="77777777" w:rsidR="00A65BE6" w:rsidRPr="00A65BE6" w:rsidRDefault="00A65BE6" w:rsidP="00A65BE6">
      <w:pPr>
        <w:rPr>
          <w:rFonts w:ascii="Nunito" w:hAnsi="Nunito"/>
        </w:rPr>
      </w:pPr>
      <w:r w:rsidRPr="00A65BE6">
        <w:rPr>
          <w:rStyle w:val="Hyperlink"/>
          <w:rFonts w:ascii="Nunito" w:hAnsi="Nunito"/>
          <w:color w:val="auto"/>
          <w:u w:val="none"/>
        </w:rPr>
        <w:t xml:space="preserve">‘Rebel Women Fight Yankee Ship’s Return’, </w:t>
      </w:r>
      <w:r w:rsidRPr="00A65BE6">
        <w:rPr>
          <w:rStyle w:val="Hyperlink"/>
          <w:rFonts w:ascii="Nunito" w:hAnsi="Nunito"/>
          <w:i/>
          <w:iCs/>
          <w:color w:val="auto"/>
          <w:u w:val="none"/>
        </w:rPr>
        <w:t xml:space="preserve">Dayton Daily News </w:t>
      </w:r>
      <w:r w:rsidRPr="00A65BE6">
        <w:rPr>
          <w:rStyle w:val="Hyperlink"/>
          <w:rFonts w:ascii="Nunito" w:hAnsi="Nunito"/>
          <w:color w:val="auto"/>
          <w:u w:val="none"/>
        </w:rPr>
        <w:t xml:space="preserve">[Ohio], 26 August 1952, p.7 </w:t>
      </w:r>
    </w:p>
    <w:p w14:paraId="7F30155C" w14:textId="77777777" w:rsidR="00A65BE6" w:rsidRPr="00A65BE6" w:rsidRDefault="00A65BE6" w:rsidP="00A65BE6">
      <w:pPr>
        <w:rPr>
          <w:rFonts w:ascii="Nunito" w:hAnsi="Nunito"/>
        </w:rPr>
      </w:pPr>
    </w:p>
    <w:p w14:paraId="72B05A9B" w14:textId="77777777" w:rsidR="00A65BE6" w:rsidRPr="00A65BE6" w:rsidRDefault="00A65BE6" w:rsidP="00A65BE6">
      <w:pPr>
        <w:rPr>
          <w:rFonts w:ascii="Nunito" w:hAnsi="Nunito"/>
        </w:rPr>
      </w:pPr>
      <w:r w:rsidRPr="00A65BE6">
        <w:rPr>
          <w:rFonts w:ascii="Nunito" w:hAnsi="Nunito"/>
        </w:rPr>
        <w:t xml:space="preserve">‘Sculptor Casper </w:t>
      </w:r>
      <w:proofErr w:type="spellStart"/>
      <w:r w:rsidRPr="00A65BE6">
        <w:rPr>
          <w:rFonts w:ascii="Nunito" w:hAnsi="Nunito"/>
        </w:rPr>
        <w:t>Buberl’s</w:t>
      </w:r>
      <w:proofErr w:type="spellEnd"/>
      <w:r w:rsidRPr="00A65BE6">
        <w:rPr>
          <w:rFonts w:ascii="Nunito" w:hAnsi="Nunito"/>
        </w:rPr>
        <w:t xml:space="preserve"> Latest Finished Work’, </w:t>
      </w:r>
      <w:r w:rsidRPr="00A65BE6">
        <w:rPr>
          <w:rFonts w:ascii="Nunito" w:hAnsi="Nunito"/>
          <w:i/>
          <w:iCs/>
        </w:rPr>
        <w:t xml:space="preserve">The </w:t>
      </w:r>
      <w:proofErr w:type="spellStart"/>
      <w:r w:rsidRPr="00A65BE6">
        <w:rPr>
          <w:rFonts w:ascii="Nunito" w:hAnsi="Nunito"/>
          <w:i/>
          <w:iCs/>
        </w:rPr>
        <w:t>Jewelers’</w:t>
      </w:r>
      <w:proofErr w:type="spellEnd"/>
      <w:r w:rsidRPr="00A65BE6">
        <w:rPr>
          <w:rFonts w:ascii="Nunito" w:hAnsi="Nunito"/>
          <w:i/>
          <w:iCs/>
        </w:rPr>
        <w:t xml:space="preserve"> Circular and Horological Review, </w:t>
      </w:r>
      <w:r w:rsidRPr="00A65BE6">
        <w:rPr>
          <w:rFonts w:ascii="Nunito" w:hAnsi="Nunito"/>
        </w:rPr>
        <w:t xml:space="preserve">vol. 34, no. 10, 4 October 1899. </w:t>
      </w:r>
    </w:p>
    <w:p w14:paraId="7290E192" w14:textId="77777777" w:rsidR="00A65BE6" w:rsidRPr="00A65BE6" w:rsidRDefault="00A65BE6" w:rsidP="00A65BE6">
      <w:pPr>
        <w:rPr>
          <w:rFonts w:ascii="Nunito" w:hAnsi="Nunito"/>
        </w:rPr>
      </w:pPr>
    </w:p>
    <w:p w14:paraId="3B2A8238" w14:textId="77777777" w:rsidR="00A65BE6" w:rsidRPr="00A65BE6" w:rsidRDefault="00A65BE6" w:rsidP="00A65BE6">
      <w:pPr>
        <w:rPr>
          <w:rFonts w:ascii="Nunito" w:hAnsi="Nunito"/>
        </w:rPr>
      </w:pPr>
      <w:r w:rsidRPr="00A65BE6">
        <w:rPr>
          <w:rFonts w:ascii="Nunito" w:hAnsi="Nunito"/>
        </w:rPr>
        <w:t xml:space="preserve">‘Statue of Rear Admiral Semmes’, </w:t>
      </w:r>
      <w:r w:rsidRPr="00A65BE6">
        <w:rPr>
          <w:rFonts w:ascii="Nunito" w:hAnsi="Nunito"/>
          <w:i/>
          <w:iCs/>
        </w:rPr>
        <w:t xml:space="preserve">Boston Globe </w:t>
      </w:r>
      <w:r w:rsidRPr="00A65BE6">
        <w:rPr>
          <w:rFonts w:ascii="Nunito" w:hAnsi="Nunito"/>
        </w:rPr>
        <w:t xml:space="preserve">[Massachusetts], 20 August 1899, p.17 </w:t>
      </w:r>
    </w:p>
    <w:p w14:paraId="68D272A3" w14:textId="77777777" w:rsidR="00A65BE6" w:rsidRPr="00A65BE6" w:rsidRDefault="00A65BE6" w:rsidP="00A65BE6">
      <w:pPr>
        <w:rPr>
          <w:rFonts w:ascii="Nunito" w:hAnsi="Nunito"/>
        </w:rPr>
      </w:pPr>
    </w:p>
    <w:p w14:paraId="6C84BE50" w14:textId="77777777" w:rsidR="00A65BE6" w:rsidRPr="00A65BE6" w:rsidRDefault="00A65BE6" w:rsidP="00A65BE6">
      <w:pPr>
        <w:rPr>
          <w:rFonts w:ascii="Nunito" w:hAnsi="Nunito"/>
        </w:rPr>
      </w:pPr>
      <w:r w:rsidRPr="00A65BE6">
        <w:rPr>
          <w:rFonts w:ascii="Nunito" w:hAnsi="Nunito"/>
        </w:rPr>
        <w:t xml:space="preserve">‘The Semmes Monument’, </w:t>
      </w:r>
      <w:r w:rsidRPr="00A65BE6">
        <w:rPr>
          <w:rFonts w:ascii="Nunito" w:hAnsi="Nunito"/>
          <w:i/>
          <w:iCs/>
        </w:rPr>
        <w:t xml:space="preserve">The Memphis Appeal-Avalanche </w:t>
      </w:r>
      <w:r w:rsidRPr="00A65BE6">
        <w:rPr>
          <w:rFonts w:ascii="Nunito" w:hAnsi="Nunito"/>
        </w:rPr>
        <w:t xml:space="preserve">(Tennessee), 25 March 1891 </w:t>
      </w:r>
    </w:p>
    <w:p w14:paraId="3B8600DE" w14:textId="77777777" w:rsidR="00A65BE6" w:rsidRPr="00A65BE6" w:rsidRDefault="00A65BE6" w:rsidP="00A65BE6">
      <w:pPr>
        <w:rPr>
          <w:rFonts w:ascii="Nunito" w:hAnsi="Nunito"/>
        </w:rPr>
      </w:pPr>
    </w:p>
    <w:p w14:paraId="1EDC1D97" w14:textId="77777777" w:rsidR="00A65BE6" w:rsidRPr="00A65BE6" w:rsidRDefault="00A65BE6" w:rsidP="00A65BE6">
      <w:pPr>
        <w:rPr>
          <w:rFonts w:ascii="Nunito" w:hAnsi="Nunito"/>
        </w:rPr>
      </w:pPr>
      <w:r w:rsidRPr="00A65BE6">
        <w:rPr>
          <w:rFonts w:ascii="Nunito" w:hAnsi="Nunito"/>
        </w:rPr>
        <w:t xml:space="preserve">‘The Statue of Admiral Semmes’, </w:t>
      </w:r>
      <w:r w:rsidRPr="00A65BE6">
        <w:rPr>
          <w:rFonts w:ascii="Nunito" w:hAnsi="Nunito"/>
          <w:i/>
          <w:iCs/>
        </w:rPr>
        <w:t xml:space="preserve">The Daily Register </w:t>
      </w:r>
      <w:r w:rsidRPr="00A65BE6">
        <w:rPr>
          <w:rFonts w:ascii="Nunito" w:hAnsi="Nunito"/>
        </w:rPr>
        <w:t>[Alabama]</w:t>
      </w:r>
      <w:r w:rsidRPr="00A65BE6">
        <w:rPr>
          <w:rFonts w:ascii="Nunito" w:hAnsi="Nunito"/>
          <w:i/>
          <w:iCs/>
        </w:rPr>
        <w:t xml:space="preserve">, </w:t>
      </w:r>
      <w:r w:rsidRPr="00A65BE6">
        <w:rPr>
          <w:rFonts w:ascii="Nunito" w:hAnsi="Nunito"/>
        </w:rPr>
        <w:t xml:space="preserve">28 </w:t>
      </w:r>
      <w:proofErr w:type="gramStart"/>
      <w:r w:rsidRPr="00A65BE6">
        <w:rPr>
          <w:rFonts w:ascii="Nunito" w:hAnsi="Nunito"/>
        </w:rPr>
        <w:t>June,</w:t>
      </w:r>
      <w:proofErr w:type="gramEnd"/>
      <w:r w:rsidRPr="00A65BE6">
        <w:rPr>
          <w:rFonts w:ascii="Nunito" w:hAnsi="Nunito"/>
        </w:rPr>
        <w:t xml:space="preserve"> 1900. </w:t>
      </w:r>
    </w:p>
    <w:p w14:paraId="7D67F4A1" w14:textId="77777777" w:rsidR="00A65BE6" w:rsidRPr="00A65BE6" w:rsidRDefault="00A65BE6" w:rsidP="00A65BE6">
      <w:pPr>
        <w:rPr>
          <w:rFonts w:ascii="Nunito" w:hAnsi="Nunito"/>
        </w:rPr>
      </w:pPr>
    </w:p>
    <w:p w14:paraId="1820CF55" w14:textId="77777777" w:rsidR="00A65BE6" w:rsidRPr="00A65BE6" w:rsidRDefault="00A65BE6" w:rsidP="00A65BE6">
      <w:pPr>
        <w:rPr>
          <w:rFonts w:ascii="Nunito" w:hAnsi="Nunito"/>
        </w:rPr>
      </w:pPr>
      <w:r w:rsidRPr="00A65BE6">
        <w:rPr>
          <w:rFonts w:ascii="Nunito" w:hAnsi="Nunito"/>
        </w:rPr>
        <w:t xml:space="preserve">‘The Unveiling of the Semmes Monument’, </w:t>
      </w:r>
      <w:r w:rsidRPr="00A65BE6">
        <w:rPr>
          <w:rFonts w:ascii="Nunito" w:hAnsi="Nunito"/>
          <w:i/>
          <w:iCs/>
        </w:rPr>
        <w:t xml:space="preserve">Times-Picayune </w:t>
      </w:r>
      <w:r w:rsidRPr="00A65BE6">
        <w:rPr>
          <w:rFonts w:ascii="Nunito" w:hAnsi="Nunito"/>
        </w:rPr>
        <w:t xml:space="preserve">[Louisiana], 28 June 1900, p.11 </w:t>
      </w:r>
    </w:p>
    <w:p w14:paraId="3DBEB9AF" w14:textId="77777777" w:rsidR="00A65BE6" w:rsidRPr="00A65BE6" w:rsidRDefault="00A65BE6" w:rsidP="00A65BE6">
      <w:pPr>
        <w:rPr>
          <w:rFonts w:ascii="Nunito" w:hAnsi="Nunito"/>
        </w:rPr>
      </w:pPr>
    </w:p>
    <w:p w14:paraId="58E64531" w14:textId="77777777" w:rsidR="00A65BE6" w:rsidRPr="00A65BE6" w:rsidRDefault="00A65BE6" w:rsidP="00A65BE6">
      <w:pPr>
        <w:rPr>
          <w:rFonts w:ascii="Nunito" w:hAnsi="Nunito"/>
        </w:rPr>
      </w:pPr>
      <w:r w:rsidRPr="00A65BE6">
        <w:rPr>
          <w:rFonts w:ascii="Nunito" w:hAnsi="Nunito"/>
        </w:rPr>
        <w:t xml:space="preserve">Semmes, Raphael., </w:t>
      </w:r>
      <w:r w:rsidRPr="00A65BE6">
        <w:rPr>
          <w:rFonts w:ascii="Nunito" w:hAnsi="Nunito"/>
          <w:i/>
          <w:iCs/>
        </w:rPr>
        <w:t>Memoirs of Service Afloat, During the War Between the States</w:t>
      </w:r>
      <w:r w:rsidRPr="00A65BE6">
        <w:rPr>
          <w:rFonts w:ascii="Nunito" w:hAnsi="Nunito"/>
        </w:rPr>
        <w:t xml:space="preserve">, 1869. </w:t>
      </w:r>
      <w:hyperlink r:id="rId7" w:history="1">
        <w:r w:rsidRPr="00A65BE6">
          <w:rPr>
            <w:rStyle w:val="Hyperlink"/>
            <w:rFonts w:ascii="Nunito" w:hAnsi="Nunito"/>
          </w:rPr>
          <w:t>http://www.gutenberg.org/files/34827/34827-h/34827-h.htm</w:t>
        </w:r>
      </w:hyperlink>
    </w:p>
    <w:p w14:paraId="14F941BE" w14:textId="77777777" w:rsidR="00A65BE6" w:rsidRPr="00A65BE6" w:rsidRDefault="00A65BE6" w:rsidP="00A65BE6">
      <w:pPr>
        <w:rPr>
          <w:rFonts w:ascii="Nunito" w:hAnsi="Nunito"/>
        </w:rPr>
      </w:pPr>
    </w:p>
    <w:p w14:paraId="395BE0CD" w14:textId="77777777" w:rsidR="00A65BE6" w:rsidRPr="00A65BE6" w:rsidRDefault="00A65BE6" w:rsidP="00A65BE6">
      <w:pPr>
        <w:rPr>
          <w:rStyle w:val="Hyperlink"/>
          <w:rFonts w:ascii="Nunito" w:hAnsi="Nunito"/>
        </w:rPr>
      </w:pPr>
      <w:r w:rsidRPr="00A65BE6">
        <w:rPr>
          <w:rFonts w:ascii="Nunito" w:hAnsi="Nunito"/>
        </w:rPr>
        <w:t xml:space="preserve">Writers’ Program (Ala.), </w:t>
      </w:r>
      <w:r w:rsidRPr="00A65BE6">
        <w:rPr>
          <w:rFonts w:ascii="Nunito" w:hAnsi="Nunito"/>
          <w:i/>
          <w:iCs/>
        </w:rPr>
        <w:t xml:space="preserve">Alabama; a guide to the deep South, compiled by workers of the Writers’ Program of the Work Projects Administration in the State of Alabama, </w:t>
      </w:r>
      <w:r w:rsidRPr="00A65BE6">
        <w:rPr>
          <w:rFonts w:ascii="Nunito" w:hAnsi="Nunito"/>
        </w:rPr>
        <w:t xml:space="preserve">(New York, 1941). </w:t>
      </w:r>
      <w:hyperlink r:id="rId8" w:history="1">
        <w:r w:rsidRPr="00A65BE6">
          <w:rPr>
            <w:rStyle w:val="Hyperlink"/>
            <w:rFonts w:ascii="Nunito" w:hAnsi="Nunito"/>
          </w:rPr>
          <w:t>https://catalog.hathitrust.org/Record/006245077</w:t>
        </w:r>
      </w:hyperlink>
    </w:p>
    <w:p w14:paraId="14CBFCF4" w14:textId="77777777" w:rsidR="00A65BE6" w:rsidRPr="00A65BE6" w:rsidRDefault="00A65BE6" w:rsidP="00A65BE6">
      <w:pPr>
        <w:rPr>
          <w:rStyle w:val="Hyperlink"/>
          <w:rFonts w:ascii="Nunito" w:hAnsi="Nunito"/>
        </w:rPr>
      </w:pPr>
    </w:p>
    <w:p w14:paraId="70B3E65E" w14:textId="77777777" w:rsidR="00A65BE6" w:rsidRPr="00A65BE6" w:rsidRDefault="00A65BE6" w:rsidP="00A65BE6">
      <w:pPr>
        <w:spacing w:line="360" w:lineRule="auto"/>
        <w:rPr>
          <w:rFonts w:ascii="Nunito" w:hAnsi="Nunito"/>
          <w:b/>
          <w:bCs/>
          <w:u w:val="single"/>
        </w:rPr>
      </w:pPr>
      <w:r w:rsidRPr="00A65BE6">
        <w:rPr>
          <w:rFonts w:ascii="Nunito" w:hAnsi="Nunito"/>
          <w:b/>
          <w:bCs/>
          <w:u w:val="single"/>
        </w:rPr>
        <w:t>Secondary Sources</w:t>
      </w:r>
    </w:p>
    <w:p w14:paraId="40999A29" w14:textId="77777777" w:rsidR="00A65BE6" w:rsidRPr="00A65BE6" w:rsidRDefault="00A65BE6" w:rsidP="00A65BE6">
      <w:pPr>
        <w:rPr>
          <w:rFonts w:ascii="Nunito" w:hAnsi="Nunito"/>
        </w:rPr>
      </w:pPr>
      <w:r w:rsidRPr="00A65BE6">
        <w:rPr>
          <w:rFonts w:ascii="Nunito" w:hAnsi="Nunito"/>
        </w:rPr>
        <w:t xml:space="preserve">American Battlefield Trust, ‘Biography: Raphael Semmes’, </w:t>
      </w:r>
      <w:hyperlink r:id="rId9" w:history="1">
        <w:r w:rsidRPr="00A65BE6">
          <w:rPr>
            <w:rStyle w:val="Hyperlink"/>
            <w:rFonts w:ascii="Nunito" w:hAnsi="Nunito"/>
          </w:rPr>
          <w:t>https://www.battlefields.org/learn/biographies/raphael-semmes</w:t>
        </w:r>
      </w:hyperlink>
    </w:p>
    <w:p w14:paraId="5FBBF407" w14:textId="77777777" w:rsidR="00A65BE6" w:rsidRPr="00A65BE6" w:rsidRDefault="00A65BE6" w:rsidP="00A65BE6">
      <w:pPr>
        <w:rPr>
          <w:rFonts w:ascii="Nunito" w:hAnsi="Nunito"/>
        </w:rPr>
      </w:pPr>
    </w:p>
    <w:p w14:paraId="488DA847" w14:textId="77777777" w:rsidR="00A65BE6" w:rsidRPr="00A65BE6" w:rsidRDefault="00A65BE6" w:rsidP="00A65BE6">
      <w:pPr>
        <w:rPr>
          <w:rFonts w:ascii="Nunito" w:hAnsi="Nunito"/>
        </w:rPr>
      </w:pPr>
      <w:r w:rsidRPr="00A65BE6">
        <w:rPr>
          <w:rFonts w:ascii="Nunito" w:hAnsi="Nunito"/>
        </w:rPr>
        <w:t xml:space="preserve">American Battlefield Trust, ‘Commerce Raiders’, </w:t>
      </w:r>
      <w:hyperlink r:id="rId10" w:history="1">
        <w:r w:rsidRPr="00A65BE6">
          <w:rPr>
            <w:rStyle w:val="Hyperlink"/>
            <w:rFonts w:ascii="Nunito" w:hAnsi="Nunito"/>
          </w:rPr>
          <w:t>https://www.battlefields.org/learn/articles/commerce-raiders</w:t>
        </w:r>
      </w:hyperlink>
    </w:p>
    <w:p w14:paraId="7D7D8FAB" w14:textId="77777777" w:rsidR="00A65BE6" w:rsidRPr="00A65BE6" w:rsidRDefault="00A65BE6" w:rsidP="00A65BE6">
      <w:pPr>
        <w:rPr>
          <w:rFonts w:ascii="Nunito" w:hAnsi="Nunito"/>
        </w:rPr>
      </w:pPr>
    </w:p>
    <w:p w14:paraId="54FD9831" w14:textId="77777777" w:rsidR="00A65BE6" w:rsidRPr="00A65BE6" w:rsidRDefault="00A65BE6" w:rsidP="00A65BE6">
      <w:pPr>
        <w:rPr>
          <w:rFonts w:ascii="Nunito" w:hAnsi="Nunito"/>
        </w:rPr>
      </w:pPr>
      <w:r w:rsidRPr="00A65BE6">
        <w:rPr>
          <w:rFonts w:ascii="Nunito" w:hAnsi="Nunito"/>
        </w:rPr>
        <w:t xml:space="preserve">Bellowhead, ‘Roll Alabama—Official Video’, YouTube, February 2015. </w:t>
      </w:r>
      <w:hyperlink r:id="rId11" w:history="1">
        <w:r w:rsidRPr="00A65BE6">
          <w:rPr>
            <w:rStyle w:val="Hyperlink"/>
            <w:rFonts w:ascii="Nunito" w:hAnsi="Nunito"/>
          </w:rPr>
          <w:t>https://www.youtube.com/watch?v=8fXHSRx3M5o</w:t>
        </w:r>
      </w:hyperlink>
    </w:p>
    <w:p w14:paraId="1FC4806C" w14:textId="77777777" w:rsidR="00A65BE6" w:rsidRPr="00A65BE6" w:rsidRDefault="00A65BE6" w:rsidP="00A65BE6">
      <w:pPr>
        <w:rPr>
          <w:rFonts w:ascii="Nunito" w:hAnsi="Nunito"/>
        </w:rPr>
      </w:pPr>
    </w:p>
    <w:p w14:paraId="507F62EF" w14:textId="77777777" w:rsidR="00A65BE6" w:rsidRPr="00A65BE6" w:rsidRDefault="00A65BE6" w:rsidP="00A65BE6">
      <w:pPr>
        <w:rPr>
          <w:rFonts w:ascii="Nunito" w:hAnsi="Nunito"/>
        </w:rPr>
      </w:pPr>
      <w:r w:rsidRPr="00A65BE6">
        <w:rPr>
          <w:rFonts w:ascii="Nunito" w:hAnsi="Nunito"/>
        </w:rPr>
        <w:t>Kirkland, Scotty., ‘Mobile’, Encyclopaedia of Alabama, 2018.</w:t>
      </w:r>
    </w:p>
    <w:p w14:paraId="42035167" w14:textId="77777777" w:rsidR="00A65BE6" w:rsidRPr="00A65BE6" w:rsidRDefault="00A65BE6" w:rsidP="00A65BE6">
      <w:pPr>
        <w:rPr>
          <w:rStyle w:val="Hyperlink"/>
          <w:rFonts w:ascii="Nunito" w:hAnsi="Nunito"/>
        </w:rPr>
      </w:pPr>
      <w:hyperlink r:id="rId12" w:history="1">
        <w:r w:rsidRPr="00A65BE6">
          <w:rPr>
            <w:rStyle w:val="Hyperlink"/>
            <w:rFonts w:ascii="Nunito" w:hAnsi="Nunito"/>
          </w:rPr>
          <w:t>http://encyclopediaofalabama.org/article/h-1794</w:t>
        </w:r>
      </w:hyperlink>
    </w:p>
    <w:p w14:paraId="1456A972" w14:textId="77777777" w:rsidR="00A65BE6" w:rsidRPr="00A65BE6" w:rsidRDefault="00A65BE6" w:rsidP="00A65BE6">
      <w:pPr>
        <w:rPr>
          <w:rFonts w:ascii="Nunito" w:hAnsi="Nunito"/>
        </w:rPr>
      </w:pPr>
    </w:p>
    <w:p w14:paraId="5BAF49C3" w14:textId="77777777" w:rsidR="00A65BE6" w:rsidRPr="00A65BE6" w:rsidRDefault="00A65BE6" w:rsidP="00A65BE6">
      <w:pPr>
        <w:rPr>
          <w:rStyle w:val="Hyperlink"/>
          <w:rFonts w:ascii="Nunito" w:hAnsi="Nunito"/>
          <w:color w:val="auto"/>
          <w:u w:val="none"/>
        </w:rPr>
      </w:pPr>
      <w:r w:rsidRPr="00A65BE6">
        <w:rPr>
          <w:rStyle w:val="Hyperlink"/>
          <w:rFonts w:ascii="Nunito" w:hAnsi="Nunito"/>
          <w:color w:val="auto"/>
          <w:u w:val="none"/>
        </w:rPr>
        <w:t xml:space="preserve">Kwon, </w:t>
      </w:r>
      <w:proofErr w:type="spellStart"/>
      <w:r w:rsidRPr="00A65BE6">
        <w:rPr>
          <w:rStyle w:val="Hyperlink"/>
          <w:rFonts w:ascii="Nunito" w:hAnsi="Nunito"/>
          <w:color w:val="auto"/>
          <w:u w:val="none"/>
        </w:rPr>
        <w:t>Miwon</w:t>
      </w:r>
      <w:proofErr w:type="spellEnd"/>
      <w:r w:rsidRPr="00A65BE6">
        <w:rPr>
          <w:rStyle w:val="Hyperlink"/>
          <w:rFonts w:ascii="Nunito" w:hAnsi="Nunito"/>
          <w:color w:val="auto"/>
          <w:u w:val="none"/>
        </w:rPr>
        <w:t xml:space="preserve">., ‘One Place After Another: Notes on Site Specificity’, </w:t>
      </w:r>
      <w:r w:rsidRPr="00A65BE6">
        <w:rPr>
          <w:rStyle w:val="Hyperlink"/>
          <w:rFonts w:ascii="Nunito" w:hAnsi="Nunito"/>
          <w:i/>
          <w:iCs/>
          <w:color w:val="auto"/>
          <w:u w:val="none"/>
        </w:rPr>
        <w:t xml:space="preserve">October, </w:t>
      </w:r>
      <w:r w:rsidRPr="00A65BE6">
        <w:rPr>
          <w:rStyle w:val="Hyperlink"/>
          <w:rFonts w:ascii="Nunito" w:hAnsi="Nunito"/>
          <w:color w:val="auto"/>
          <w:u w:val="none"/>
        </w:rPr>
        <w:t xml:space="preserve">vol.80 (Spring, 1997): 85-110 </w:t>
      </w:r>
    </w:p>
    <w:p w14:paraId="6EADA563" w14:textId="77777777" w:rsidR="00A65BE6" w:rsidRPr="00A65BE6" w:rsidRDefault="00A65BE6" w:rsidP="00A65BE6">
      <w:pPr>
        <w:rPr>
          <w:rStyle w:val="Hyperlink"/>
          <w:rFonts w:ascii="Nunito" w:hAnsi="Nunito"/>
          <w:color w:val="auto"/>
          <w:u w:val="none"/>
        </w:rPr>
      </w:pPr>
    </w:p>
    <w:p w14:paraId="16AEC838" w14:textId="77777777" w:rsidR="00A65BE6" w:rsidRPr="00A65BE6" w:rsidRDefault="00A65BE6" w:rsidP="00A65BE6">
      <w:pPr>
        <w:rPr>
          <w:rStyle w:val="Hyperlink"/>
          <w:rFonts w:ascii="Nunito" w:hAnsi="Nunito"/>
          <w:color w:val="auto"/>
          <w:u w:val="none"/>
        </w:rPr>
      </w:pPr>
      <w:proofErr w:type="spellStart"/>
      <w:r w:rsidRPr="00A65BE6">
        <w:rPr>
          <w:rStyle w:val="Hyperlink"/>
          <w:rFonts w:ascii="Nunito" w:hAnsi="Nunito"/>
          <w:color w:val="auto"/>
          <w:u w:val="none"/>
        </w:rPr>
        <w:t>Librenjak</w:t>
      </w:r>
      <w:proofErr w:type="spellEnd"/>
      <w:r w:rsidRPr="00A65BE6">
        <w:rPr>
          <w:rStyle w:val="Hyperlink"/>
          <w:rFonts w:ascii="Nunito" w:hAnsi="Nunito"/>
          <w:color w:val="auto"/>
          <w:u w:val="none"/>
        </w:rPr>
        <w:t xml:space="preserve">, Lisa., ‘Mobile’s Admiral Semmes statue unveiled in new home at Museum’, 17 December 2021, NBC15 News, </w:t>
      </w:r>
      <w:hyperlink r:id="rId13" w:history="1">
        <w:r w:rsidRPr="00A65BE6">
          <w:rPr>
            <w:rStyle w:val="Hyperlink"/>
            <w:rFonts w:ascii="Nunito" w:hAnsi="Nunito"/>
          </w:rPr>
          <w:t>https://mynbc15.com/news/local/mobiles-admiral-semmes-statue-unveiled-in-new-home-at-museum</w:t>
        </w:r>
      </w:hyperlink>
      <w:r w:rsidRPr="00A65BE6">
        <w:rPr>
          <w:rStyle w:val="Hyperlink"/>
          <w:rFonts w:ascii="Nunito" w:hAnsi="Nunito"/>
          <w:color w:val="auto"/>
          <w:u w:val="none"/>
        </w:rPr>
        <w:t xml:space="preserve"> </w:t>
      </w:r>
    </w:p>
    <w:p w14:paraId="4A43CC8F" w14:textId="77777777" w:rsidR="00A65BE6" w:rsidRPr="00A65BE6" w:rsidRDefault="00A65BE6" w:rsidP="00A65BE6">
      <w:pPr>
        <w:rPr>
          <w:rFonts w:ascii="Nunito" w:hAnsi="Nunito"/>
        </w:rPr>
      </w:pPr>
    </w:p>
    <w:p w14:paraId="260B56FA" w14:textId="77777777" w:rsidR="00A65BE6" w:rsidRPr="00A65BE6" w:rsidRDefault="00A65BE6" w:rsidP="00A65BE6">
      <w:pPr>
        <w:rPr>
          <w:rStyle w:val="Hyperlink"/>
          <w:rFonts w:ascii="Nunito" w:hAnsi="Nunito"/>
        </w:rPr>
      </w:pPr>
      <w:r w:rsidRPr="00A65BE6">
        <w:rPr>
          <w:rFonts w:ascii="Nunito" w:hAnsi="Nunito"/>
        </w:rPr>
        <w:t xml:space="preserve">Marek., ‘Roll, Alabama, Roll (1864),’ The Hardtacks: Folk Music of the Antebellum &amp; Civil War Eras, June 2016. </w:t>
      </w:r>
      <w:hyperlink r:id="rId14" w:history="1">
        <w:r w:rsidRPr="00A65BE6">
          <w:rPr>
            <w:rStyle w:val="Hyperlink"/>
            <w:rFonts w:ascii="Nunito" w:hAnsi="Nunito"/>
          </w:rPr>
          <w:t>https://civilwarfolkmusic.com/2016/06/01/1864-roll-alabama-roll/</w:t>
        </w:r>
      </w:hyperlink>
    </w:p>
    <w:p w14:paraId="1C14842C" w14:textId="77777777" w:rsidR="00A65BE6" w:rsidRPr="00A65BE6" w:rsidRDefault="00A65BE6" w:rsidP="00A65BE6">
      <w:pPr>
        <w:rPr>
          <w:rFonts w:ascii="Nunito" w:hAnsi="Nunito"/>
        </w:rPr>
      </w:pPr>
    </w:p>
    <w:p w14:paraId="5A1F4D2C" w14:textId="77777777" w:rsidR="00A65BE6" w:rsidRPr="00A65BE6" w:rsidRDefault="00A65BE6" w:rsidP="00A65BE6">
      <w:pPr>
        <w:rPr>
          <w:rFonts w:ascii="Nunito" w:hAnsi="Nunito"/>
        </w:rPr>
      </w:pPr>
      <w:proofErr w:type="spellStart"/>
      <w:r w:rsidRPr="00A65BE6">
        <w:rPr>
          <w:rFonts w:ascii="Nunito" w:hAnsi="Nunito"/>
        </w:rPr>
        <w:t>Novkov</w:t>
      </w:r>
      <w:proofErr w:type="spellEnd"/>
      <w:r w:rsidRPr="00A65BE6">
        <w:rPr>
          <w:rFonts w:ascii="Nunito" w:hAnsi="Nunito"/>
        </w:rPr>
        <w:t>, Julie., ‘Segregation (Jim Crow) in Alabama’, Encyclopaedia of Alabama, 2018.</w:t>
      </w:r>
    </w:p>
    <w:p w14:paraId="7DE06BDE" w14:textId="77777777" w:rsidR="00A65BE6" w:rsidRPr="00A65BE6" w:rsidRDefault="00A65BE6" w:rsidP="00A65BE6">
      <w:pPr>
        <w:rPr>
          <w:rFonts w:ascii="Nunito" w:hAnsi="Nunito"/>
        </w:rPr>
      </w:pPr>
      <w:hyperlink r:id="rId15" w:history="1">
        <w:r w:rsidRPr="00A65BE6">
          <w:rPr>
            <w:rStyle w:val="Hyperlink"/>
            <w:rFonts w:ascii="Nunito" w:hAnsi="Nunito"/>
          </w:rPr>
          <w:t>http://encyclopediaofalabama.org/article/h-1248</w:t>
        </w:r>
      </w:hyperlink>
    </w:p>
    <w:p w14:paraId="25973084" w14:textId="77777777" w:rsidR="00A65BE6" w:rsidRPr="00A65BE6" w:rsidRDefault="00A65BE6" w:rsidP="00A65BE6">
      <w:pPr>
        <w:rPr>
          <w:rFonts w:ascii="Nunito" w:hAnsi="Nunito"/>
        </w:rPr>
      </w:pPr>
    </w:p>
    <w:p w14:paraId="342CFE03" w14:textId="77777777" w:rsidR="00A65BE6" w:rsidRPr="00A65BE6" w:rsidRDefault="00A65BE6" w:rsidP="00A65BE6">
      <w:pPr>
        <w:rPr>
          <w:rFonts w:ascii="Nunito" w:hAnsi="Nunito"/>
        </w:rPr>
      </w:pPr>
      <w:r w:rsidRPr="00A65BE6">
        <w:rPr>
          <w:rFonts w:ascii="Nunito" w:hAnsi="Nunito"/>
        </w:rPr>
        <w:t xml:space="preserve">Semmes, Anne., ‘On my watch: </w:t>
      </w:r>
      <w:proofErr w:type="spellStart"/>
      <w:r w:rsidRPr="00A65BE6">
        <w:rPr>
          <w:rFonts w:ascii="Nunito" w:hAnsi="Nunito"/>
        </w:rPr>
        <w:t>Mea</w:t>
      </w:r>
      <w:proofErr w:type="spellEnd"/>
      <w:r w:rsidRPr="00A65BE6">
        <w:rPr>
          <w:rFonts w:ascii="Nunito" w:hAnsi="Nunito"/>
        </w:rPr>
        <w:t xml:space="preserve"> Culpa Time for the Semmes Family’, Greenwich Sentinel, 26 June 2020. </w:t>
      </w:r>
      <w:hyperlink r:id="rId16" w:anchor=":~:text=In%20the%20early%20morning%20of,%2C%E2%80%9D%20said%20Mayor%20Sandy%20Stimpson" w:history="1">
        <w:r w:rsidRPr="00A65BE6">
          <w:rPr>
            <w:rStyle w:val="Hyperlink"/>
            <w:rFonts w:ascii="Nunito" w:hAnsi="Nunito"/>
          </w:rPr>
          <w:t>https://www.greenwichsentinel.com/2020/06/26/on-my-watch-mea-culpa-time-for-the-semmes-family/#:~:text=In%20the%20early%20morning%20of,%2C%E2%80%9D%20said%20Mayor%20Sandy%20Stimpson</w:t>
        </w:r>
      </w:hyperlink>
      <w:r w:rsidRPr="00A65BE6">
        <w:rPr>
          <w:rFonts w:ascii="Nunito" w:hAnsi="Nunito"/>
        </w:rPr>
        <w:t>.</w:t>
      </w:r>
    </w:p>
    <w:p w14:paraId="3D198C8F" w14:textId="77777777" w:rsidR="00A65BE6" w:rsidRPr="00A65BE6" w:rsidRDefault="00A65BE6" w:rsidP="00A65BE6">
      <w:pPr>
        <w:rPr>
          <w:rFonts w:ascii="Nunito" w:hAnsi="Nunito"/>
        </w:rPr>
      </w:pPr>
    </w:p>
    <w:p w14:paraId="18323121" w14:textId="77777777" w:rsidR="00A65BE6" w:rsidRPr="00A65BE6" w:rsidRDefault="00A65BE6" w:rsidP="00A65BE6">
      <w:pPr>
        <w:rPr>
          <w:rFonts w:ascii="Nunito" w:hAnsi="Nunito"/>
        </w:rPr>
      </w:pPr>
      <w:r w:rsidRPr="00A65BE6">
        <w:rPr>
          <w:rFonts w:ascii="Nunito" w:hAnsi="Nunito"/>
        </w:rPr>
        <w:t xml:space="preserve">Sharp, John., ‘Alabama AG: Mobile illegally removed Semmes monument, pays fine’., 15 June 2020. AL.com. </w:t>
      </w:r>
      <w:hyperlink r:id="rId17" w:history="1">
        <w:r w:rsidRPr="00A65BE6">
          <w:rPr>
            <w:rStyle w:val="Hyperlink"/>
            <w:rFonts w:ascii="Nunito" w:hAnsi="Nunito"/>
          </w:rPr>
          <w:t>https://www.al.com/news/2020/06/alabama-ag-mobile-illegally-removed-semmes-monument-pays-fine.html</w:t>
        </w:r>
      </w:hyperlink>
    </w:p>
    <w:p w14:paraId="58937709" w14:textId="77777777" w:rsidR="00A65BE6" w:rsidRPr="00A65BE6" w:rsidRDefault="00A65BE6" w:rsidP="00A65BE6">
      <w:pPr>
        <w:rPr>
          <w:rFonts w:ascii="Nunito" w:hAnsi="Nunito"/>
        </w:rPr>
      </w:pPr>
    </w:p>
    <w:p w14:paraId="2C4A6904" w14:textId="77777777" w:rsidR="00A65BE6" w:rsidRPr="00A65BE6" w:rsidRDefault="00A65BE6" w:rsidP="00A65BE6">
      <w:pPr>
        <w:rPr>
          <w:rStyle w:val="Hyperlink"/>
          <w:rFonts w:ascii="Nunito" w:hAnsi="Nunito"/>
        </w:rPr>
      </w:pPr>
      <w:r w:rsidRPr="00A65BE6">
        <w:rPr>
          <w:rFonts w:ascii="Nunito" w:hAnsi="Nunito"/>
        </w:rPr>
        <w:t xml:space="preserve">Sharp, John., ‘Mobile Mayor: Confederate Statue headed to history museum’, 14 June 2020, AL.com. </w:t>
      </w:r>
      <w:hyperlink r:id="rId18" w:history="1">
        <w:r w:rsidRPr="00A65BE6">
          <w:rPr>
            <w:rStyle w:val="Hyperlink"/>
            <w:rFonts w:ascii="Nunito" w:hAnsi="Nunito"/>
          </w:rPr>
          <w:t>https://www.al.com/news/2020/06/mobile-mayor-confederate-statue-headed-to-history-museum.html</w:t>
        </w:r>
      </w:hyperlink>
    </w:p>
    <w:p w14:paraId="3DAB82A3" w14:textId="77777777" w:rsidR="00A65BE6" w:rsidRPr="00A65BE6" w:rsidRDefault="00A65BE6" w:rsidP="00A65BE6">
      <w:pPr>
        <w:rPr>
          <w:rStyle w:val="Hyperlink"/>
          <w:rFonts w:ascii="Nunito" w:hAnsi="Nunito"/>
        </w:rPr>
      </w:pPr>
    </w:p>
    <w:p w14:paraId="77BF8C4A" w14:textId="77777777" w:rsidR="00A65BE6" w:rsidRPr="00A65BE6" w:rsidRDefault="00A65BE6" w:rsidP="00A65BE6">
      <w:pPr>
        <w:rPr>
          <w:rFonts w:ascii="Nunito" w:hAnsi="Nunito"/>
          <w:color w:val="0000FF"/>
          <w:u w:val="single"/>
        </w:rPr>
      </w:pPr>
      <w:r w:rsidRPr="00A65BE6">
        <w:rPr>
          <w:rFonts w:ascii="Nunito" w:hAnsi="Nunito"/>
        </w:rPr>
        <w:t xml:space="preserve">Sharp, John., ‘Raphael Semmes Statue Displayed at the History Museum of Mobile, 17 December 2021, AL.com </w:t>
      </w:r>
      <w:hyperlink r:id="rId19" w:history="1">
        <w:r w:rsidRPr="00A65BE6">
          <w:rPr>
            <w:rStyle w:val="Hyperlink"/>
            <w:rFonts w:ascii="Nunito" w:hAnsi="Nunito"/>
          </w:rPr>
          <w:t>https://www.al.com/galleries/75BZPECLZRH7JJ2WRXIBTW5HGE/</w:t>
        </w:r>
      </w:hyperlink>
      <w:r w:rsidRPr="00A65BE6">
        <w:rPr>
          <w:rFonts w:ascii="Nunito" w:hAnsi="Nunito"/>
        </w:rPr>
        <w:t xml:space="preserve"> </w:t>
      </w:r>
    </w:p>
    <w:p w14:paraId="0A75F45D" w14:textId="77777777" w:rsidR="00A65BE6" w:rsidRPr="00A65BE6" w:rsidRDefault="00A65BE6" w:rsidP="00A65BE6">
      <w:pPr>
        <w:rPr>
          <w:rFonts w:ascii="Nunito" w:hAnsi="Nunito"/>
        </w:rPr>
      </w:pPr>
    </w:p>
    <w:p w14:paraId="6A2C4277" w14:textId="77777777" w:rsidR="00A65BE6" w:rsidRPr="00A65BE6" w:rsidRDefault="00A65BE6" w:rsidP="00A65BE6">
      <w:pPr>
        <w:rPr>
          <w:rFonts w:ascii="Nunito" w:hAnsi="Nunito"/>
        </w:rPr>
      </w:pPr>
      <w:r w:rsidRPr="00A65BE6">
        <w:rPr>
          <w:rFonts w:ascii="Nunito" w:hAnsi="Nunito"/>
        </w:rPr>
        <w:t xml:space="preserve">Sharp, John., ‘Watershed moment’: Will removal of Confederate monument lead to lasting change in Alabama?’ 12 June 2020, AL.com. </w:t>
      </w:r>
      <w:hyperlink r:id="rId20" w:history="1">
        <w:r w:rsidRPr="00A65BE6">
          <w:rPr>
            <w:rStyle w:val="Hyperlink"/>
            <w:rFonts w:ascii="Nunito" w:hAnsi="Nunito"/>
          </w:rPr>
          <w:t>https://www.al.com/news/2020/06/watershed-moment-will-removal-of-confederate-monuments-lead-to-lasting-change-in-alabama.html</w:t>
        </w:r>
      </w:hyperlink>
    </w:p>
    <w:p w14:paraId="3EFEAF4A" w14:textId="77777777" w:rsidR="00A65BE6" w:rsidRPr="00A65BE6" w:rsidRDefault="00A65BE6" w:rsidP="00A65BE6">
      <w:pPr>
        <w:rPr>
          <w:rFonts w:ascii="Nunito" w:hAnsi="Nunito"/>
        </w:rPr>
      </w:pPr>
    </w:p>
    <w:p w14:paraId="4B977E7A" w14:textId="77777777" w:rsidR="00A65BE6" w:rsidRPr="00A65BE6" w:rsidRDefault="00A65BE6" w:rsidP="00A65BE6">
      <w:pPr>
        <w:rPr>
          <w:rFonts w:ascii="Nunito" w:hAnsi="Nunito"/>
          <w:color w:val="0000FF"/>
          <w:u w:val="single"/>
        </w:rPr>
      </w:pPr>
      <w:r w:rsidRPr="00A65BE6">
        <w:rPr>
          <w:rFonts w:ascii="Nunito" w:hAnsi="Nunito"/>
        </w:rPr>
        <w:t xml:space="preserve">Smithsonian Institution Inventories., ‘Raphael Semmes, (Sculpture). </w:t>
      </w:r>
      <w:hyperlink r:id="rId21" w:history="1">
        <w:r w:rsidRPr="00A65BE6">
          <w:rPr>
            <w:rStyle w:val="Hyperlink"/>
            <w:rFonts w:ascii="Nunito" w:hAnsi="Nunito"/>
          </w:rPr>
          <w:t>https://collections.si.edu/search/detail/edanmdm:siris_ari_332?q=raphael+semmes&amp;fq=object_type%3A%22Outdoor+sculpture%22&amp;fq=data_source%3A%22Art+Inventories+Catalog%2C+Smithsonian+American+Art+Museum%22&amp;record=1&amp;hlterm=raphael%2Bsemmes</w:t>
        </w:r>
      </w:hyperlink>
    </w:p>
    <w:p w14:paraId="0DDBEAEF" w14:textId="77777777" w:rsidR="00A65BE6" w:rsidRPr="00A65BE6" w:rsidRDefault="00A65BE6" w:rsidP="00A65BE6">
      <w:pPr>
        <w:rPr>
          <w:rFonts w:ascii="Nunito" w:hAnsi="Nunito"/>
        </w:rPr>
      </w:pPr>
    </w:p>
    <w:p w14:paraId="48D099C8" w14:textId="77777777" w:rsidR="00A65BE6" w:rsidRPr="00A65BE6" w:rsidRDefault="00A65BE6" w:rsidP="00A65BE6">
      <w:pPr>
        <w:rPr>
          <w:rFonts w:ascii="Nunito" w:hAnsi="Nunito"/>
        </w:rPr>
      </w:pPr>
      <w:r w:rsidRPr="00A65BE6">
        <w:rPr>
          <w:rFonts w:ascii="Nunito" w:hAnsi="Nunito"/>
        </w:rPr>
        <w:t xml:space="preserve">Specker, Lawrence., ‘Mobile’s statue: Who was Confederate Adm. Raphael Semmes?’, 05 June 2020, AL.com. </w:t>
      </w:r>
      <w:hyperlink r:id="rId22" w:history="1">
        <w:r w:rsidRPr="00A65BE6">
          <w:rPr>
            <w:rStyle w:val="Hyperlink"/>
            <w:rFonts w:ascii="Nunito" w:hAnsi="Nunito"/>
          </w:rPr>
          <w:t>https://www.al.com/news/mobile/2020/06/mobiles-statue-who-was-confederate-adm-raphael-semmes.html</w:t>
        </w:r>
      </w:hyperlink>
    </w:p>
    <w:p w14:paraId="43A6188E" w14:textId="77777777" w:rsidR="00A61006" w:rsidRPr="00A65BE6" w:rsidRDefault="00FD4AC5">
      <w:pPr>
        <w:rPr>
          <w:rFonts w:ascii="Nunito" w:hAnsi="Nunito"/>
        </w:rPr>
      </w:pPr>
    </w:p>
    <w:sectPr w:rsidR="00A61006" w:rsidRPr="00A65BE6" w:rsidSect="00A65BE6">
      <w:pgSz w:w="12240" w:h="15840"/>
      <w:pgMar w:top="1440" w:right="1440" w:bottom="1440" w:left="1440" w:header="720" w:footer="720" w:gutter="0"/>
      <w:pgBorders w:offsetFrom="page">
        <w:top w:val="thinThickThinSmallGap" w:sz="24" w:space="24" w:color="759DA5" w:shadow="1"/>
        <w:left w:val="thinThickThinSmallGap" w:sz="24" w:space="24" w:color="759DA5" w:shadow="1"/>
        <w:bottom w:val="thinThickThinSmallGap" w:sz="24" w:space="24" w:color="759DA5" w:shadow="1"/>
        <w:right w:val="thinThickThinSmallGap" w:sz="24" w:space="24" w:color="759DA5"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nito">
    <w:panose1 w:val="020B0604020202020204"/>
    <w:charset w:val="4D"/>
    <w:family w:val="auto"/>
    <w:pitch w:val="variable"/>
    <w:sig w:usb0="A00002FF" w:usb1="5000204B" w:usb2="00000000" w:usb3="00000000" w:csb0="00000197"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6"/>
    <w:rsid w:val="00015F59"/>
    <w:rsid w:val="002111EC"/>
    <w:rsid w:val="003339D7"/>
    <w:rsid w:val="003A3FB7"/>
    <w:rsid w:val="004160DD"/>
    <w:rsid w:val="00562C1E"/>
    <w:rsid w:val="008E4C93"/>
    <w:rsid w:val="00A65BE6"/>
    <w:rsid w:val="00B66ED6"/>
    <w:rsid w:val="00C440CA"/>
    <w:rsid w:val="00CF2184"/>
    <w:rsid w:val="00E03283"/>
    <w:rsid w:val="00FA0098"/>
    <w:rsid w:val="00FD4AC5"/>
    <w:rsid w:val="00FE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E9DE5"/>
  <w14:defaultImageDpi w14:val="32767"/>
  <w15:chartTrackingRefBased/>
  <w15:docId w15:val="{E9AF206B-68D8-5740-98B8-355D292E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65BE6"/>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BE6"/>
    <w:rPr>
      <w:color w:val="0000FF"/>
      <w:u w:val="single"/>
    </w:rPr>
  </w:style>
  <w:style w:type="paragraph" w:styleId="Caption">
    <w:name w:val="caption"/>
    <w:basedOn w:val="Normal"/>
    <w:next w:val="Normal"/>
    <w:uiPriority w:val="35"/>
    <w:unhideWhenUsed/>
    <w:qFormat/>
    <w:rsid w:val="00FD4AC5"/>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hathitrust.org/Record/006245077" TargetMode="External"/><Relationship Id="rId13" Type="http://schemas.openxmlformats.org/officeDocument/2006/relationships/hyperlink" Target="https://mynbc15.com/news/local/mobiles-admiral-semmes-statue-unveiled-in-new-home-at-museum" TargetMode="External"/><Relationship Id="rId18" Type="http://schemas.openxmlformats.org/officeDocument/2006/relationships/hyperlink" Target="https://www.al.com/news/2020/06/mobile-mayor-confederate-statue-headed-to-history-museum.html" TargetMode="External"/><Relationship Id="rId3" Type="http://schemas.openxmlformats.org/officeDocument/2006/relationships/webSettings" Target="webSettings.xml"/><Relationship Id="rId21" Type="http://schemas.openxmlformats.org/officeDocument/2006/relationships/hyperlink" Target="https://collections.si.edu/search/detail/edanmdm:siris_ari_332?q=raphael+semmes&amp;fq=object_type%3A%22Outdoor+sculpture%22&amp;fq=data_source%3A%22Art+Inventories+Catalog%2C+Smithsonian+American+Art+Museum%22&amp;record=1&amp;hlterm=raphael%2Bsemmes" TargetMode="External"/><Relationship Id="rId7" Type="http://schemas.openxmlformats.org/officeDocument/2006/relationships/hyperlink" Target="http://www.gutenberg.org/files/34827/34827-h/34827-h.htm" TargetMode="External"/><Relationship Id="rId12" Type="http://schemas.openxmlformats.org/officeDocument/2006/relationships/hyperlink" Target="http://encyclopediaofalabama.org/article/h-1794" TargetMode="External"/><Relationship Id="rId17" Type="http://schemas.openxmlformats.org/officeDocument/2006/relationships/hyperlink" Target="https://www.al.com/news/2020/06/alabama-ag-mobile-illegally-removed-semmes-monument-pays-fine.html" TargetMode="External"/><Relationship Id="rId2" Type="http://schemas.openxmlformats.org/officeDocument/2006/relationships/settings" Target="settings.xml"/><Relationship Id="rId16" Type="http://schemas.openxmlformats.org/officeDocument/2006/relationships/hyperlink" Target="https://www.greenwichsentinel.com/2020/06/26/on-my-watch-mea-culpa-time-for-the-semmes-family/" TargetMode="External"/><Relationship Id="rId20" Type="http://schemas.openxmlformats.org/officeDocument/2006/relationships/hyperlink" Target="https://www.al.com/news/2020/06/watershed-moment-will-removal-of-confederate-monuments-lead-to-lasting-change-in-alabama.html"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youtube.com/watch?v=8fXHSRx3M5o" TargetMode="External"/><Relationship Id="rId24" Type="http://schemas.openxmlformats.org/officeDocument/2006/relationships/theme" Target="theme/theme1.xml"/><Relationship Id="rId5" Type="http://schemas.openxmlformats.org/officeDocument/2006/relationships/hyperlink" Target="https://www.loc.gov/item/2016808667/" TargetMode="External"/><Relationship Id="rId15" Type="http://schemas.openxmlformats.org/officeDocument/2006/relationships/hyperlink" Target="http://encyclopediaofalabama.org/article/h-1248" TargetMode="External"/><Relationship Id="rId23" Type="http://schemas.openxmlformats.org/officeDocument/2006/relationships/fontTable" Target="fontTable.xml"/><Relationship Id="rId10" Type="http://schemas.openxmlformats.org/officeDocument/2006/relationships/hyperlink" Target="https://www.battlefields.org/learn/articles/commerce-raiders" TargetMode="External"/><Relationship Id="rId19" Type="http://schemas.openxmlformats.org/officeDocument/2006/relationships/hyperlink" Target="https://www.al.com/galleries/75BZPECLZRH7JJ2WRXIBTW5HGE/" TargetMode="External"/><Relationship Id="rId4" Type="http://schemas.openxmlformats.org/officeDocument/2006/relationships/hyperlink" Target="https://www.loc.gov/item/2016808667/" TargetMode="External"/><Relationship Id="rId9" Type="http://schemas.openxmlformats.org/officeDocument/2006/relationships/hyperlink" Target="https://www.battlefields.org/learn/biographies/raphael-semmes" TargetMode="External"/><Relationship Id="rId14" Type="http://schemas.openxmlformats.org/officeDocument/2006/relationships/hyperlink" Target="https://civilwarfolkmusic.com/2016/06/01/1864-roll-alabama-roll/" TargetMode="External"/><Relationship Id="rId22" Type="http://schemas.openxmlformats.org/officeDocument/2006/relationships/hyperlink" Target="https://www.al.com/news/mobile/2020/06/mobiles-statue-who-was-confederate-adm-raphael-semm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2691</Words>
  <Characters>15342</Characters>
  <Application>Microsoft Office Word</Application>
  <DocSecurity>0</DocSecurity>
  <Lines>127</Lines>
  <Paragraphs>35</Paragraphs>
  <ScaleCrop>false</ScaleCrop>
  <Company/>
  <LinksUpToDate>false</LinksUpToDate>
  <CharactersWithSpaces>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Reutcke</dc:creator>
  <cp:keywords/>
  <dc:description/>
  <cp:lastModifiedBy>Chelsea Reutcke</cp:lastModifiedBy>
  <cp:revision>2</cp:revision>
  <dcterms:created xsi:type="dcterms:W3CDTF">2022-06-08T18:00:00Z</dcterms:created>
  <dcterms:modified xsi:type="dcterms:W3CDTF">2022-06-08T18:06:00Z</dcterms:modified>
</cp:coreProperties>
</file>